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0B46D" w14:textId="77777777" w:rsidR="00A77B3E" w:rsidRDefault="0096730D">
      <w:pPr>
        <w:jc w:val="center"/>
        <w:rPr>
          <w:b/>
          <w:caps/>
        </w:rPr>
      </w:pPr>
      <w:r>
        <w:rPr>
          <w:b/>
          <w:caps/>
        </w:rPr>
        <w:t>Zarządzenie Nr ....................</w:t>
      </w:r>
      <w:r>
        <w:rPr>
          <w:b/>
          <w:caps/>
        </w:rPr>
        <w:br/>
        <w:t>Prezesa Narodowego Funduszu Zdrowia</w:t>
      </w:r>
    </w:p>
    <w:p w14:paraId="4F06770A" w14:textId="77777777" w:rsidR="00A77B3E" w:rsidRDefault="0096730D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46119260" w14:textId="77777777" w:rsidR="00A77B3E" w:rsidRDefault="0096730D">
      <w:pPr>
        <w:keepNext/>
        <w:spacing w:after="480"/>
        <w:jc w:val="center"/>
      </w:pPr>
      <w:r>
        <w:rPr>
          <w:b/>
        </w:rPr>
        <w:t>zmieniające zarządzenie w sprawie określenia warunków zawierania i realizacji umów w rodzaju podstawowa opieka zdrowotna w zakresie nocnej i świątecznej opieki zdrowotnej</w:t>
      </w:r>
    </w:p>
    <w:p w14:paraId="2B293B40" w14:textId="77777777" w:rsidR="00A77B3E" w:rsidRDefault="0096730D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102 ust. 5 pkt 21 i 25 oraz art. 146 ust. 1 ustawy z dnia 27 sierpnia 2004 r. o świadczeniach opieki zdrowotnej finansowanych ze środków publicznych (Dz. U. z 2024 r. poz. 146,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  <w:color w:val="000000"/>
          <w:sz w:val="20"/>
          <w:u w:color="000000"/>
        </w:rPr>
        <w:footnoteReference w:customMarkFollows="1" w:id="1"/>
        <w:t>1)</w:t>
      </w:r>
      <w:r>
        <w:rPr>
          <w:color w:val="000000"/>
          <w:u w:color="000000"/>
        </w:rPr>
        <w:t>) zarządza się, co następuje:</w:t>
      </w:r>
    </w:p>
    <w:p w14:paraId="67D2DFF0" w14:textId="77777777" w:rsidR="00A77B3E" w:rsidRDefault="0096730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 xml:space="preserve">W zarządzeniu Nr 51/2022/DSM Prezesa Narodowego Funduszu Zdrowia z dnia 14 kwietnia 2022 r. w sprawie określenia warunków zawierania i realizacji umów w rodzaju podstawowa opieka zdrowotna w zakresie nocnej i świątecznej opieki zdrowotnej (z 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</w:t>
      </w:r>
      <w:r>
        <w:rPr>
          <w:rStyle w:val="Odwoanieprzypisudolnego"/>
          <w:color w:val="000000"/>
          <w:sz w:val="20"/>
          <w:u w:color="000000"/>
        </w:rPr>
        <w:footnoteReference w:customMarkFollows="1" w:id="2"/>
        <w:t>2)</w:t>
      </w:r>
      <w:r>
        <w:rPr>
          <w:color w:val="000000"/>
          <w:u w:color="000000"/>
        </w:rPr>
        <w:t xml:space="preserve">) w § 12 ust. 8 otrzymuje brzmienie: </w:t>
      </w:r>
    </w:p>
    <w:p w14:paraId="1FE5E44A" w14:textId="77777777" w:rsidR="00A77B3E" w:rsidRDefault="0096730D">
      <w:pPr>
        <w:keepLines/>
        <w:spacing w:before="120" w:after="120"/>
        <w:ind w:left="340" w:firstLine="227"/>
        <w:rPr>
          <w:color w:val="000000"/>
          <w:u w:color="000000"/>
        </w:rPr>
      </w:pPr>
      <w:r>
        <w:t>„8. </w:t>
      </w:r>
      <w:r>
        <w:rPr>
          <w:color w:val="000000"/>
          <w:u w:color="000000"/>
        </w:rPr>
        <w:t>Składowa ryczałtu za liczbę udzielonych porad (W), o której mowa w ust. 6, określana jest odrębnie dla świadczeń nocnej i świątecznej opieki zdrowotnej udzielanych w warunkach ambulatoryjnych oraz odrębnie dla świadczeń udzielanych w miejscu zamieszkania lub pobytu świadczeniobiorcy, na podstawie poniższego wzoru:</w:t>
      </w:r>
    </w:p>
    <w:p w14:paraId="5173A626" w14:textId="77777777" w:rsidR="00A77B3E" w:rsidRDefault="0096730D">
      <w:pPr>
        <w:spacing w:before="120" w:after="120"/>
        <w:ind w:left="340" w:firstLine="227"/>
        <w:rPr>
          <w:color w:val="000000"/>
          <w:u w:color="000000"/>
        </w:rPr>
      </w:pPr>
      <w:r>
        <w:rPr>
          <w:noProof/>
          <w:color w:val="000000"/>
          <w:u w:color="000000"/>
        </w:rPr>
        <w:drawing>
          <wp:inline distT="0" distB="0" distL="0" distR="0" wp14:anchorId="6434EDFD" wp14:editId="5D9AE092">
            <wp:extent cx="1565217" cy="334040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5217" cy="33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9F3A4" w14:textId="77777777" w:rsidR="00A77B3E" w:rsidRDefault="0096730D">
      <w:pPr>
        <w:spacing w:before="120" w:after="120"/>
        <w:ind w:left="340" w:firstLine="227"/>
        <w:rPr>
          <w:color w:val="000000"/>
          <w:u w:color="000000"/>
        </w:rPr>
      </w:pPr>
      <w:r>
        <w:rPr>
          <w:color w:val="000000"/>
          <w:u w:color="000000"/>
        </w:rPr>
        <w:t>gdzie:</w:t>
      </w:r>
    </w:p>
    <w:p w14:paraId="64C4D3BC" w14:textId="77777777" w:rsidR="00A77B3E" w:rsidRDefault="0096730D">
      <w:pPr>
        <w:spacing w:before="120" w:after="120"/>
        <w:ind w:left="340" w:firstLine="227"/>
        <w:rPr>
          <w:color w:val="000000"/>
          <w:u w:color="000000"/>
        </w:rPr>
      </w:pPr>
      <w:proofErr w:type="spellStart"/>
      <w:r>
        <w:rPr>
          <w:color w:val="000000"/>
          <w:u w:color="000000"/>
        </w:rPr>
        <w:t>pl</w:t>
      </w:r>
      <w:proofErr w:type="spellEnd"/>
      <w:r>
        <w:rPr>
          <w:color w:val="000000"/>
          <w:u w:color="000000"/>
        </w:rPr>
        <w:t xml:space="preserve"> – liczba porad lekarskich w okresie przyjętym do kalkulacji (nie uwzględnia się porad udzielonych telefonicznie),</w:t>
      </w:r>
    </w:p>
    <w:p w14:paraId="6DFBC87B" w14:textId="77777777" w:rsidR="00A77B3E" w:rsidRDefault="0096730D">
      <w:pPr>
        <w:spacing w:before="120" w:after="120"/>
        <w:ind w:left="340" w:firstLine="227"/>
        <w:rPr>
          <w:color w:val="000000"/>
          <w:u w:color="000000"/>
        </w:rPr>
      </w:pPr>
      <w:r>
        <w:rPr>
          <w:color w:val="000000"/>
          <w:u w:color="000000"/>
        </w:rPr>
        <w:t>al – przyjęta do kalkulacji cena porady lekarskiej – 94,72 zł (cena porady lekarskiej udzielanej w miejscu zamieszkania lub pobytu świadczeniobiorcy korygowana jest o współczynnik 1,3 w stosunku do ceny porady lekarskiej udzielanej w warunkach ambulatoryjnych),</w:t>
      </w:r>
    </w:p>
    <w:p w14:paraId="6F471A2E" w14:textId="77777777" w:rsidR="00A77B3E" w:rsidRDefault="0096730D">
      <w:pPr>
        <w:spacing w:before="120" w:after="120"/>
        <w:ind w:left="340" w:firstLine="227"/>
        <w:rPr>
          <w:color w:val="000000"/>
          <w:u w:color="000000"/>
        </w:rPr>
      </w:pPr>
      <w:proofErr w:type="spellStart"/>
      <w:r>
        <w:rPr>
          <w:color w:val="000000"/>
          <w:u w:color="000000"/>
        </w:rPr>
        <w:t>pp</w:t>
      </w:r>
      <w:proofErr w:type="spellEnd"/>
      <w:r>
        <w:rPr>
          <w:color w:val="000000"/>
          <w:u w:color="000000"/>
        </w:rPr>
        <w:t xml:space="preserve"> – liczba wizyt pielęgniarskich w okresie przyjętym do kalkulacji,</w:t>
      </w:r>
    </w:p>
    <w:p w14:paraId="15C44E86" w14:textId="77777777" w:rsidR="00A77B3E" w:rsidRDefault="0096730D">
      <w:pPr>
        <w:spacing w:before="120" w:after="120"/>
        <w:ind w:left="340" w:firstLine="227"/>
        <w:rPr>
          <w:color w:val="000000"/>
          <w:u w:color="000000"/>
        </w:rPr>
      </w:pPr>
      <w:proofErr w:type="spellStart"/>
      <w:r>
        <w:rPr>
          <w:color w:val="000000"/>
          <w:u w:color="000000"/>
        </w:rPr>
        <w:t>ap</w:t>
      </w:r>
      <w:proofErr w:type="spellEnd"/>
      <w:r>
        <w:rPr>
          <w:color w:val="000000"/>
          <w:u w:color="000000"/>
        </w:rPr>
        <w:t xml:space="preserve"> – przyjęta do kalkulacji cena wizyty pielęgniarskiej – 27,75 zł (cena wizyty pielęgniarskiej realizowanej w miejscu zamieszkania lub pobytu świadczeniobiorcy korygowana jest o współczynnik 1,3 w stosunku do ceny wizyty pielęgniarskiej realizowanej w warunkach ambulatoryjnych),</w:t>
      </w:r>
    </w:p>
    <w:p w14:paraId="27052F3E" w14:textId="77777777" w:rsidR="00A77B3E" w:rsidRDefault="0096730D">
      <w:pPr>
        <w:spacing w:before="120" w:after="120"/>
        <w:ind w:left="340" w:firstLine="227"/>
        <w:rPr>
          <w:color w:val="000000"/>
          <w:u w:color="000000"/>
        </w:rPr>
      </w:pPr>
      <w:r>
        <w:rPr>
          <w:color w:val="000000"/>
          <w:u w:color="000000"/>
        </w:rPr>
        <w:t>lm – liczba miesięcy w okresie przyjętym do kalkulacji (wskazanym jest przyjęcie do kalkulacji danych sprawozdawczych z roku poprzedzającego rok, na który obliczana jest składowa ryczałtu, a w przypadku ich braku, do obliczeń przyjmuje się dane sprawozdawcze z minimum trzech kolejnych miesięcy).</w:t>
      </w:r>
      <w:r>
        <w:t>”.</w:t>
      </w:r>
    </w:p>
    <w:p w14:paraId="0CF218B8" w14:textId="77777777" w:rsidR="00A77B3E" w:rsidRDefault="0096730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Stawka bazowa, określona zgodnie z § 12 ust. 7 zarządzenia zmienianego w § 1, oraz ryczałt miesięczny, określony zgodnie z § 12 ust. 4 zarządzenia zmienianego w § 1, obowiązujące w dniu wejścia w życie niniejszego zarządzenia, zostają powiększone o 8,33%.</w:t>
      </w:r>
    </w:p>
    <w:p w14:paraId="3EAB115A" w14:textId="77777777" w:rsidR="00A77B3E" w:rsidRDefault="0096730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Do postępowań w sprawie zawarcia umów o udzielanie świadczeń opieki zdrowotnej wszczętych i niezakończonych przed dniem wejścia w życie niniejszego zarządzenia, stosuje się przepisy zarządzenia, o którym mowa w § 1, w brzmieniu obowiązującym przed dniem wejścia w życie niniejszego zarządzenia.</w:t>
      </w:r>
    </w:p>
    <w:p w14:paraId="43C5809D" w14:textId="77777777" w:rsidR="00A77B3E" w:rsidRDefault="0096730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4. </w:t>
      </w:r>
      <w:r>
        <w:t>1. </w:t>
      </w:r>
      <w:r>
        <w:rPr>
          <w:color w:val="000000"/>
          <w:u w:color="000000"/>
        </w:rPr>
        <w:t>Dyrektorzy oddziałów wojewódzkich Narodowego Funduszu Zdrowia zobowiązani są do wprowadzenia do postanowień umów zawartych ze świadczeniodawcami zmian wynikających z wejścia w życie przepisów niniejszego zarządzenia.</w:t>
      </w:r>
    </w:p>
    <w:p w14:paraId="0AE3D57D" w14:textId="77777777" w:rsidR="00A77B3E" w:rsidRDefault="0096730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Przepis ust. 1 stosuje się również do umów zawartych ze świadczeniodawcami po zakończeniu postepowań, o których mowa w § 3.</w:t>
      </w:r>
    </w:p>
    <w:p w14:paraId="6181D6B4" w14:textId="77777777" w:rsidR="00A77B3E" w:rsidRDefault="0096730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Przepisy zarządzenia stosuje się do rozliczania świadczeń opieki zdrowotnej udzielanych od 1 lipca 2025 r.</w:t>
      </w:r>
    </w:p>
    <w:p w14:paraId="4D169D5E" w14:textId="77777777" w:rsidR="00A77B3E" w:rsidRDefault="0096730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Zarządzenie wchodzi w życie z dniem następującym po dniu podpisania.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1"/>
        <w:gridCol w:w="5041"/>
      </w:tblGrid>
      <w:tr w:rsidR="00341BD5" w14:paraId="31536BA8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7A00127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05925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06FFEAAE" w14:textId="77777777" w:rsidR="00341BD5" w:rsidRDefault="0096730D">
            <w:pPr>
              <w:jc w:val="center"/>
            </w:pPr>
            <w:r>
              <w:rPr>
                <w:b/>
              </w:rPr>
              <w:t xml:space="preserve">PREZES </w:t>
            </w:r>
          </w:p>
          <w:p w14:paraId="22DAC684" w14:textId="77777777" w:rsidR="00341BD5" w:rsidRDefault="0096730D">
            <w:pPr>
              <w:jc w:val="center"/>
            </w:pPr>
            <w:r>
              <w:rPr>
                <w:b/>
              </w:rPr>
              <w:t>NARODOWEGO FUNDUSZU ZDROWIA</w:t>
            </w:r>
          </w:p>
          <w:p w14:paraId="3DFE7D5C" w14:textId="77777777" w:rsidR="00341BD5" w:rsidRDefault="00341BD5"/>
          <w:p w14:paraId="10A6EC1F" w14:textId="77777777" w:rsidR="0096730D" w:rsidRDefault="0096730D">
            <w:pPr>
              <w:jc w:val="center"/>
            </w:pPr>
          </w:p>
          <w:p w14:paraId="497890AF" w14:textId="0077D805" w:rsidR="00341BD5" w:rsidRDefault="0096730D">
            <w:pPr>
              <w:jc w:val="center"/>
            </w:pPr>
            <w:r>
              <w:rPr>
                <w:i/>
              </w:rPr>
              <w:t>/dokument podpisany elektronicznie/</w:t>
            </w:r>
          </w:p>
        </w:tc>
      </w:tr>
    </w:tbl>
    <w:p w14:paraId="6855DCF4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410A5D13" w14:textId="77777777" w:rsidR="00341BD5" w:rsidRDefault="00341BD5">
      <w:pPr>
        <w:rPr>
          <w:szCs w:val="20"/>
        </w:rPr>
      </w:pPr>
    </w:p>
    <w:p w14:paraId="45A172FA" w14:textId="77777777" w:rsidR="00341BD5" w:rsidRDefault="0096730D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5DC4A8D3" w14:textId="77777777" w:rsidR="00341BD5" w:rsidRDefault="0096730D">
      <w:pPr>
        <w:spacing w:before="120" w:after="120"/>
        <w:ind w:firstLine="227"/>
        <w:rPr>
          <w:szCs w:val="20"/>
        </w:rPr>
      </w:pPr>
      <w:r>
        <w:rPr>
          <w:szCs w:val="20"/>
        </w:rPr>
        <w:t>Niniejsze zarządzenie zmieniające zarządzenie Prezesa Narodowego Funduszu Zdrowia w sprawie określenia warunków zawierania i realizacji umów w rodzaju podstawowa opieka zdrowotna w zakresie nocnej i świątecznej opieki zdrowotnej, stanowi wykonanie upoważnienia ustawowego zawartego w art. 146 ust. 1 ustawy z dnia 27 sierpnia 2004 r. o świadczeniach opieki zdrowotnej finansowanych ze środków publicznych (Dz. U. z 2024 r. poz. 146), zwanej dalej „ustawą o świadczeniach”.</w:t>
      </w:r>
    </w:p>
    <w:p w14:paraId="5C8D95D8" w14:textId="77777777" w:rsidR="00341BD5" w:rsidRDefault="0096730D">
      <w:pPr>
        <w:spacing w:before="120" w:after="120"/>
        <w:ind w:firstLine="227"/>
        <w:rPr>
          <w:szCs w:val="20"/>
        </w:rPr>
      </w:pPr>
      <w:r>
        <w:rPr>
          <w:szCs w:val="20"/>
        </w:rPr>
        <w:t>Wprowadzone niniejszym zarządzeniem zmiany mają na celu zwiększenie poziomu finansowania świadczeń z zakresu nocnej i świątecznej opieki zdrowotnej i są realizacją zobowiązania nałożonego na Prezesa NFZ przez Ministra Zdrowia (pismo z 25 czerwca 2025 r., znak: DLF.7802.1.2025.KA). Niniejszym uwzględniono rekomendację nr 72/2025 z dnia 5 czerwca 2025 r. Prezesa Agencji Oceny Technologii Medycznych i Taryfikacji w sprawie zmiany sposobu lub poziomu finansowania świadczeń opieki zdrowotnej zaakceptowaną przez Ministra Zdrowia i opublikowaną, w formie obwieszczenia, w Biuletynie Informacji Publicznej Agencji Oceny Technologii Medycznej i Taryfikacji.</w:t>
      </w:r>
    </w:p>
    <w:p w14:paraId="3EBA6E96" w14:textId="77777777" w:rsidR="00341BD5" w:rsidRDefault="0096730D">
      <w:pPr>
        <w:spacing w:before="120" w:after="120"/>
        <w:ind w:firstLine="227"/>
        <w:rPr>
          <w:szCs w:val="20"/>
        </w:rPr>
      </w:pPr>
      <w:r>
        <w:rPr>
          <w:szCs w:val="20"/>
        </w:rPr>
        <w:t>Nowa wycena ma zostać zastosowana od dnia 1 lipca 2025 r.</w:t>
      </w:r>
    </w:p>
    <w:p w14:paraId="113158A5" w14:textId="77777777" w:rsidR="00341BD5" w:rsidRDefault="0096730D">
      <w:pPr>
        <w:spacing w:before="120" w:after="120"/>
        <w:ind w:firstLine="227"/>
        <w:rPr>
          <w:szCs w:val="20"/>
        </w:rPr>
      </w:pPr>
      <w:r>
        <w:rPr>
          <w:szCs w:val="20"/>
        </w:rPr>
        <w:t>Celem realizacji powyższego, o 8,33%, zmianie uległa stawka bazowa określona dla świadczeniodawców udzielających świadczeń w obszarach zabezpieczenia, w których świadczenia są realizowane przez kilka (więcej niż jeden) podmiotów zakwalifikowanych do systemu podstawowego szpitalnego zabezpieczenia świadczeń opieki zdrowotnej (PSZ). Ponadto zwiększeniu o 8,33% uległy ceny porady lekarskiej oraz wizyty pielęgniarskiej wpływające na wysokość składowej ryczałtu za liczbę udzielonych porad lekarskich i wizyt pielęgniarskich. Takie zwiększenie wartości poszczególnych elementów składowych ryczałtu miesięcznego doprowadzi do wzrostu wartości zawartych ze świadczeniodawcami umów o ok. 8,33%.</w:t>
      </w:r>
    </w:p>
    <w:p w14:paraId="2D2277DA" w14:textId="77777777" w:rsidR="00341BD5" w:rsidRDefault="0096730D">
      <w:pPr>
        <w:spacing w:before="120" w:after="120"/>
        <w:ind w:firstLine="227"/>
        <w:rPr>
          <w:szCs w:val="20"/>
        </w:rPr>
      </w:pPr>
      <w:r>
        <w:rPr>
          <w:szCs w:val="20"/>
        </w:rPr>
        <w:t>Takiemu samemu zwiększeniu, o 8,33%, mają ulec wysokości ryczałtów miesięcznych określone przez dyrektorów dla świadczeniodawców realizujących niniejsze świadczenia jako jeden podmiot w obszarze.</w:t>
      </w:r>
    </w:p>
    <w:p w14:paraId="492A890C" w14:textId="4A1898EE" w:rsidR="00B60A4D" w:rsidRPr="00B60A4D" w:rsidRDefault="00B60A4D" w:rsidP="00B60A4D">
      <w:pPr>
        <w:spacing w:before="120" w:after="120"/>
        <w:ind w:firstLine="227"/>
        <w:rPr>
          <w:szCs w:val="20"/>
        </w:rPr>
      </w:pPr>
      <w:r w:rsidRPr="00B60A4D">
        <w:rPr>
          <w:szCs w:val="20"/>
        </w:rPr>
        <w:t xml:space="preserve">Projekt zarządzenia Prezesa Narodowego Funduszu Zdrowia, zgodnie z art. 146 ust. 2 ustawy o świadczeniach oraz w § 2 ust. 3 „Ogólnych warunków umów o udzielanie świadczeń opieki zdrowotnej” stanowiących załącznik do rozporządzenia Ministra Zdrowia z dnia 8 września 2015 r. w sprawie ogólnych warunków umów o udzielanie świadczeń opieki zdrowotnej (Dz. U. z 2025 r. poz. 400, z </w:t>
      </w:r>
      <w:proofErr w:type="spellStart"/>
      <w:r w:rsidRPr="00B60A4D">
        <w:rPr>
          <w:szCs w:val="20"/>
        </w:rPr>
        <w:t>późn</w:t>
      </w:r>
      <w:proofErr w:type="spellEnd"/>
      <w:r w:rsidRPr="00B60A4D">
        <w:rPr>
          <w:szCs w:val="20"/>
        </w:rPr>
        <w:t>. zm.) skierowany zostanie do konsultacji społecznych na okres 7 dni.</w:t>
      </w:r>
    </w:p>
    <w:p w14:paraId="7FD868A6" w14:textId="659B19A8" w:rsidR="00B60A4D" w:rsidRPr="00B60A4D" w:rsidRDefault="00B60A4D" w:rsidP="00B60A4D">
      <w:pPr>
        <w:spacing w:before="120" w:after="120"/>
        <w:ind w:firstLine="227"/>
        <w:rPr>
          <w:szCs w:val="20"/>
        </w:rPr>
      </w:pPr>
      <w:r w:rsidRPr="00B60A4D">
        <w:rPr>
          <w:szCs w:val="20"/>
        </w:rPr>
        <w:t xml:space="preserve">Zarządzenie wchodzi w życie z dniem następującym po dniu podpisania, a jego przepisy stosowane będą </w:t>
      </w:r>
      <w:r>
        <w:rPr>
          <w:szCs w:val="20"/>
        </w:rPr>
        <w:br/>
      </w:r>
      <w:r w:rsidRPr="00B60A4D">
        <w:rPr>
          <w:szCs w:val="20"/>
        </w:rPr>
        <w:t>do rozliczania świadczeń udzielanych od dnia 1 lipca 202</w:t>
      </w:r>
      <w:r w:rsidRPr="00B60A4D">
        <w:rPr>
          <w:szCs w:val="20"/>
        </w:rPr>
        <w:t>5</w:t>
      </w:r>
      <w:r w:rsidRPr="00B60A4D">
        <w:rPr>
          <w:szCs w:val="20"/>
        </w:rPr>
        <w:t xml:space="preserve"> r.</w:t>
      </w:r>
    </w:p>
    <w:p w14:paraId="2E5C2D9E" w14:textId="77777777" w:rsidR="00B60A4D" w:rsidRDefault="00B60A4D">
      <w:pPr>
        <w:spacing w:before="120" w:after="120"/>
        <w:ind w:firstLine="227"/>
        <w:rPr>
          <w:szCs w:val="20"/>
        </w:rPr>
      </w:pPr>
    </w:p>
    <w:p w14:paraId="6754147B" w14:textId="77777777" w:rsidR="00B60A4D" w:rsidRDefault="00B60A4D">
      <w:pPr>
        <w:spacing w:before="120" w:after="120"/>
        <w:ind w:firstLine="227"/>
        <w:rPr>
          <w:szCs w:val="20"/>
        </w:rPr>
      </w:pPr>
    </w:p>
    <w:sectPr w:rsidR="00B60A4D">
      <w:foot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6A6FB" w14:textId="77777777" w:rsidR="00721FD0" w:rsidRDefault="0096730D">
      <w:r>
        <w:separator/>
      </w:r>
    </w:p>
  </w:endnote>
  <w:endnote w:type="continuationSeparator" w:id="0">
    <w:p w14:paraId="65E2FC3B" w14:textId="77777777" w:rsidR="00721FD0" w:rsidRDefault="0096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341BD5" w14:paraId="5516EE48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6D7DAAC" w14:textId="77777777" w:rsidR="00341BD5" w:rsidRDefault="0096730D">
          <w:pPr>
            <w:jc w:val="left"/>
            <w:rPr>
              <w:sz w:val="18"/>
            </w:rPr>
          </w:pPr>
          <w:r>
            <w:rPr>
              <w:sz w:val="18"/>
            </w:rPr>
            <w:t>Id: B852223C-FDA8-44D4-BDC1-3AD67981E7D7.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1ECD0E6" w14:textId="77777777" w:rsidR="00341BD5" w:rsidRDefault="0096730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BC01B1E" w14:textId="77777777" w:rsidR="00341BD5" w:rsidRDefault="00341BD5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341BD5" w14:paraId="5BB2294E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93B6D87" w14:textId="77777777" w:rsidR="00341BD5" w:rsidRDefault="0096730D">
          <w:pPr>
            <w:jc w:val="left"/>
            <w:rPr>
              <w:sz w:val="18"/>
            </w:rPr>
          </w:pPr>
          <w:r>
            <w:rPr>
              <w:sz w:val="18"/>
            </w:rPr>
            <w:t>Id: B852223C-FDA8-44D4-BDC1-3AD67981E7D7.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7E5887F" w14:textId="179F7BD7" w:rsidR="00341BD5" w:rsidRDefault="0096730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5CE785E0" w14:textId="77777777" w:rsidR="00341BD5" w:rsidRDefault="00341BD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61CD4" w14:textId="77777777" w:rsidR="00341BD5" w:rsidRDefault="0096730D">
      <w:r>
        <w:separator/>
      </w:r>
    </w:p>
  </w:footnote>
  <w:footnote w:type="continuationSeparator" w:id="0">
    <w:p w14:paraId="411D85B1" w14:textId="77777777" w:rsidR="00341BD5" w:rsidRDefault="0096730D">
      <w:r>
        <w:continuationSeparator/>
      </w:r>
    </w:p>
  </w:footnote>
  <w:footnote w:id="1">
    <w:p w14:paraId="1AF77CEB" w14:textId="77777777" w:rsidR="00341BD5" w:rsidRDefault="0096730D">
      <w:pPr>
        <w:pStyle w:val="Tekstprzypisudolnego"/>
        <w:keepLines/>
        <w:ind w:left="170" w:hanging="170"/>
      </w:pPr>
      <w:r>
        <w:rPr>
          <w:rStyle w:val="Odwoanieprzypisudolnego"/>
        </w:rPr>
        <w:t>1) </w:t>
      </w:r>
      <w:r>
        <w:t>Zmiany tekstu jednolitego wymienionej ustawy zostały ogłoszone w Dz. U. z 2024 r. poz. 858, 1222, 1593, 1615 i 1925 oraz z 2025 r. poz. 129, 304, 620, 637 i 779.</w:t>
      </w:r>
    </w:p>
  </w:footnote>
  <w:footnote w:id="2">
    <w:p w14:paraId="23801652" w14:textId="77777777" w:rsidR="00341BD5" w:rsidRDefault="0096730D">
      <w:pPr>
        <w:pStyle w:val="Tekstprzypisudolnego"/>
        <w:keepLines/>
        <w:ind w:left="170" w:hanging="170"/>
      </w:pPr>
      <w:r>
        <w:rPr>
          <w:rStyle w:val="Odwoanieprzypisudolnego"/>
        </w:rPr>
        <w:t>2) </w:t>
      </w:r>
      <w:r>
        <w:t>Zmienione zarządzeniem Nr 88/2022/DSM Prezesa Narodowego Funduszu Zdrowia z dnia 19 lipca 2022 r., zarządzeniem Nr 126/2022/DSM Prezesa Narodowego Funduszu Zdrowia z dnia 30 września 2022 r., zarządzeniem Nr 83/2023/DSM Prezesa Narodowego Funduszu Zdrowia z dnia 30 maja 2023 r., zarządzeniem Nr 97/2023/DSM Prezesa Narodowego Funduszu Zdrowia z dnia 26 czerwca 2023 r., zarządzeniem Nr 192/2023/DSM z dnia 29 grudnia 2023 r. oraz zarządzeniem Nr 66/2024/DSM z dnia 12 lipca 2024 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41BD5"/>
    <w:rsid w:val="00721FD0"/>
    <w:rsid w:val="0096730D"/>
    <w:rsid w:val="00A77B3E"/>
    <w:rsid w:val="00B60A4D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52B01"/>
  <w15:docId w15:val="{BB0D142D-EEE6-4917-B97F-54D819EB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ZalacznikA166145A-FF9F-446F-A294-252EF55E2523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864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Prezes Narodowego Funduszu Zdrowia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zmieniające zarządzenie w^sprawie określenia warunków zawierania i^realizacji umów w^rodzaju podstawowa opieka zdrowotna w^zakresie nocnej i^świątecznej opieki zdrowotnej</dc:subject>
  <dc:creator>martyna.wozniak</dc:creator>
  <cp:lastModifiedBy>Ejzel Aneta</cp:lastModifiedBy>
  <cp:revision>3</cp:revision>
  <dcterms:created xsi:type="dcterms:W3CDTF">2025-07-04T10:54:00Z</dcterms:created>
  <dcterms:modified xsi:type="dcterms:W3CDTF">2025-07-07T08:00:00Z</dcterms:modified>
  <cp:category>Akt prawny</cp:category>
</cp:coreProperties>
</file>