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BCDF0" w14:textId="373C384B" w:rsidR="005B0EBA" w:rsidRDefault="007178C9" w:rsidP="007178C9">
      <w:pPr>
        <w:spacing w:before="120" w:after="120" w:line="360" w:lineRule="auto"/>
        <w:ind w:left="4535"/>
        <w:jc w:val="right"/>
      </w:pPr>
      <w:r>
        <w:t>Załącznik Nr 18 do zarządzenia Nr ……………………</w:t>
      </w:r>
      <w:r>
        <w:br/>
        <w:t>Prezesa Narodowego Funduszu Zdrowia</w:t>
      </w:r>
      <w:r>
        <w:br/>
        <w:t>z dnia ………………. 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2"/>
        <w:gridCol w:w="2396"/>
      </w:tblGrid>
      <w:tr w:rsidR="005B0EBA" w14:paraId="1C1E8639" w14:textId="77777777">
        <w:tc>
          <w:tcPr>
            <w:tcW w:w="1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85917" w14:textId="77777777" w:rsidR="005B0EBA" w:rsidRDefault="007178C9">
            <w:pPr>
              <w:jc w:val="center"/>
            </w:pPr>
            <w:r>
              <w:rPr>
                <w:b/>
                <w:sz w:val="24"/>
              </w:rPr>
              <w:t>Katalog  wybranych JGP wymagających spełnienia  warunku minimalnej liczby zrealizowanych  świadczeń zabiegowych w rozpoznaniu nowotworu złośliwego</w:t>
            </w:r>
          </w:p>
        </w:tc>
      </w:tr>
      <w:tr w:rsidR="005B0EBA" w14:paraId="619AA894" w14:textId="77777777">
        <w:trPr>
          <w:trHeight w:val="240"/>
        </w:trPr>
        <w:tc>
          <w:tcPr>
            <w:tcW w:w="1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FB64" w14:textId="77777777" w:rsidR="005B0EBA" w:rsidRDefault="007178C9">
            <w:pPr>
              <w:jc w:val="center"/>
            </w:pPr>
            <w:r>
              <w:rPr>
                <w:b/>
              </w:rPr>
              <w:t>JGP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C1E7E" w14:textId="77777777" w:rsidR="005B0EBA" w:rsidRDefault="007178C9">
            <w:pPr>
              <w:jc w:val="center"/>
            </w:pPr>
            <w:r>
              <w:rPr>
                <w:b/>
              </w:rPr>
              <w:t>Liczba świadczeń zabiegowych*</w:t>
            </w:r>
          </w:p>
        </w:tc>
      </w:tr>
      <w:tr w:rsidR="005B0EBA" w14:paraId="2926A831" w14:textId="77777777">
        <w:trPr>
          <w:trHeight w:val="390"/>
        </w:trPr>
        <w:tc>
          <w:tcPr>
            <w:tcW w:w="12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29AF" w14:textId="77777777" w:rsidR="005B0EBA" w:rsidRDefault="007178C9">
            <w:pPr>
              <w:jc w:val="center"/>
            </w:pPr>
            <w:r>
              <w:t>A11 Kompleksowe zabiegi wewnątrzczaszkowe (C47,C70-C72)* lub</w:t>
            </w:r>
          </w:p>
          <w:p w14:paraId="5645D1F9" w14:textId="77777777" w:rsidR="005B0EBA" w:rsidRDefault="007178C9">
            <w:pPr>
              <w:jc w:val="center"/>
            </w:pPr>
            <w:r>
              <w:t>A11O Kompleksowe zabiegi wewnątrzczaszkowe w </w:t>
            </w:r>
            <w:proofErr w:type="spellStart"/>
            <w:r>
              <w:t>rozpoznaniach</w:t>
            </w:r>
            <w:proofErr w:type="spellEnd"/>
            <w:r>
              <w:t xml:space="preserve"> nowotworów złośliwych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52E86" w14:textId="77777777" w:rsidR="005B0EBA" w:rsidRDefault="007178C9">
            <w:pPr>
              <w:jc w:val="center"/>
            </w:pPr>
            <w:r>
              <w:rPr>
                <w:b/>
              </w:rPr>
              <w:t>co najmniej 150</w:t>
            </w:r>
          </w:p>
        </w:tc>
      </w:tr>
      <w:tr w:rsidR="005B0EBA" w14:paraId="54FB5B5C" w14:textId="77777777">
        <w:trPr>
          <w:trHeight w:val="300"/>
        </w:trPr>
        <w:tc>
          <w:tcPr>
            <w:tcW w:w="12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2DA7" w14:textId="77777777" w:rsidR="005B0EBA" w:rsidRDefault="007178C9">
            <w:pPr>
              <w:jc w:val="center"/>
            </w:pPr>
            <w:r>
              <w:t>C11 Kompleksowe zabiegi jamy ustnej, gardła i krtani (C00-C14, C30-C32)* lub</w:t>
            </w:r>
          </w:p>
          <w:p w14:paraId="20572EF2" w14:textId="77777777" w:rsidR="005B0EBA" w:rsidRDefault="007178C9">
            <w:pPr>
              <w:jc w:val="center"/>
            </w:pPr>
            <w:r>
              <w:t xml:space="preserve">C11O Kompleksowe zabiegi jamy ustnej, gardła i krtani w </w:t>
            </w:r>
            <w:proofErr w:type="spellStart"/>
            <w:r>
              <w:t>rozpoznaniach</w:t>
            </w:r>
            <w:proofErr w:type="spellEnd"/>
            <w:r>
              <w:t xml:space="preserve"> nowotworów złośliwych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0B422" w14:textId="77777777" w:rsidR="005B0EBA" w:rsidRDefault="007178C9">
            <w:pPr>
              <w:jc w:val="center"/>
            </w:pPr>
            <w:r>
              <w:rPr>
                <w:b/>
              </w:rPr>
              <w:t>co najmniej 50</w:t>
            </w:r>
          </w:p>
        </w:tc>
      </w:tr>
      <w:tr w:rsidR="005B0EBA" w14:paraId="2734C4EA" w14:textId="77777777">
        <w:trPr>
          <w:trHeight w:val="90"/>
        </w:trPr>
        <w:tc>
          <w:tcPr>
            <w:tcW w:w="12585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49ECBE8D" w14:textId="77777777" w:rsidR="005B0EBA" w:rsidRDefault="007178C9">
            <w:pPr>
              <w:jc w:val="center"/>
            </w:pPr>
            <w:r>
              <w:t>F32 Duże i endoskopowe zabiegi jelita grubego (C18-C21)* lub</w:t>
            </w:r>
          </w:p>
          <w:p w14:paraId="1A56F0CE" w14:textId="77777777" w:rsidR="005B0EBA" w:rsidRDefault="007178C9">
            <w:pPr>
              <w:jc w:val="center"/>
            </w:pPr>
            <w:r>
              <w:t>F30 Kompleksowe i duże zabiegi jelita grubego (C18-C21)* (</w:t>
            </w:r>
            <w:r>
              <w:rPr>
                <w:u w:color="000000"/>
                <w:shd w:val="clear" w:color="auto" w:fill="FFFFFF"/>
              </w:rPr>
              <w:t>ICD-9: 45.52, 45.719, 45.721, 45.729, 45.731, 45.76, 45.799, 45.94, 46.041, 46.032, 46.11, 46.13, 46.19, 46.43, 48.1, 48.41, 48.491, 48.492, 48.493, 48.691, 48.692, 48.751, 48.752, 48.761, 49.6, 49.74, 49.751, 49.752, 49.92</w:t>
            </w:r>
            <w:r>
              <w:t xml:space="preserve">) lub </w:t>
            </w:r>
          </w:p>
          <w:p w14:paraId="1460D08D" w14:textId="77777777" w:rsidR="005B0EBA" w:rsidRDefault="007178C9">
            <w:pPr>
              <w:jc w:val="center"/>
            </w:pPr>
            <w:r>
              <w:t>F32O Duże i endoskopowe zabiegi jelita grubego w </w:t>
            </w:r>
            <w:proofErr w:type="spellStart"/>
            <w:r>
              <w:t>rozpoznaniach</w:t>
            </w:r>
            <w:proofErr w:type="spellEnd"/>
            <w:r>
              <w:t xml:space="preserve"> nowotworów złośliwych</w:t>
            </w: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2D7029" w14:textId="77777777" w:rsidR="005B0EBA" w:rsidRDefault="007178C9">
            <w:pPr>
              <w:jc w:val="center"/>
            </w:pPr>
            <w:r>
              <w:rPr>
                <w:b/>
              </w:rPr>
              <w:t> co najmniej 105</w:t>
            </w:r>
          </w:p>
        </w:tc>
      </w:tr>
      <w:tr w:rsidR="005B0EBA" w14:paraId="541D9F67" w14:textId="77777777">
        <w:tc>
          <w:tcPr>
            <w:tcW w:w="1258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730DB1" w14:textId="77777777" w:rsidR="005B0EBA" w:rsidRDefault="007178C9">
            <w:pPr>
              <w:jc w:val="center"/>
            </w:pPr>
            <w:r>
              <w:t>F42 Duże zabiegi jamy brzusznej (C18-C21)* lub</w:t>
            </w:r>
          </w:p>
          <w:p w14:paraId="0EE0FA1F" w14:textId="77777777" w:rsidR="005B0EBA" w:rsidRDefault="007178C9">
            <w:pPr>
              <w:jc w:val="center"/>
            </w:pPr>
            <w:r>
              <w:t>F42O Duże zabiegi jamy brzusznej w </w:t>
            </w:r>
            <w:proofErr w:type="spellStart"/>
            <w:r>
              <w:t>rozpoznaniach</w:t>
            </w:r>
            <w:proofErr w:type="spellEnd"/>
            <w:r>
              <w:t xml:space="preserve"> nowotworów złośliwych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67E8414A" w14:textId="77777777" w:rsidR="005B0EBA" w:rsidRDefault="007178C9">
            <w:pPr>
              <w:jc w:val="center"/>
            </w:pPr>
            <w:r>
              <w:rPr>
                <w:b/>
              </w:rPr>
              <w:t>co najmniej 167</w:t>
            </w:r>
          </w:p>
        </w:tc>
      </w:tr>
      <w:tr w:rsidR="005B0EBA" w14:paraId="3860FCD1" w14:textId="77777777">
        <w:trPr>
          <w:trHeight w:val="300"/>
        </w:trPr>
        <w:tc>
          <w:tcPr>
            <w:tcW w:w="12585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0F79255C" w14:textId="77777777" w:rsidR="005B0EBA" w:rsidRDefault="007178C9">
            <w:pPr>
              <w:jc w:val="center"/>
            </w:pPr>
            <w:r>
              <w:t>G31H Kompleksowe zabiegi trzustki z rekonstrukcją (</w:t>
            </w:r>
            <w:proofErr w:type="spellStart"/>
            <w:r>
              <w:t>pankreatoduodenektomie</w:t>
            </w:r>
            <w:proofErr w:type="spellEnd"/>
            <w:r>
              <w:t>)(C25)* lub</w:t>
            </w:r>
          </w:p>
          <w:p w14:paraId="359B0653" w14:textId="77777777" w:rsidR="005B0EBA" w:rsidRDefault="007178C9">
            <w:pPr>
              <w:jc w:val="center"/>
            </w:pPr>
            <w:r>
              <w:t>G31O Kompleksowe zabiegi trzustki z rekonstrukcją (</w:t>
            </w:r>
            <w:proofErr w:type="spellStart"/>
            <w:r>
              <w:t>pankreatoduodenektomie</w:t>
            </w:r>
            <w:proofErr w:type="spellEnd"/>
            <w:r>
              <w:t>) w </w:t>
            </w:r>
            <w:proofErr w:type="spellStart"/>
            <w:r>
              <w:t>rozpoznaniach</w:t>
            </w:r>
            <w:proofErr w:type="spellEnd"/>
            <w:r>
              <w:t xml:space="preserve"> nowotworów złośliwych</w:t>
            </w: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74E7812" w14:textId="77777777" w:rsidR="005B0EBA" w:rsidRDefault="007178C9">
            <w:pPr>
              <w:jc w:val="center"/>
            </w:pPr>
            <w:r>
              <w:rPr>
                <w:b/>
              </w:rPr>
              <w:t>co najmniej 30</w:t>
            </w:r>
          </w:p>
        </w:tc>
      </w:tr>
      <w:tr w:rsidR="005B0EBA" w14:paraId="662CB5EE" w14:textId="77777777">
        <w:trPr>
          <w:trHeight w:val="225"/>
        </w:trPr>
        <w:tc>
          <w:tcPr>
            <w:tcW w:w="12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FB331" w14:textId="77777777" w:rsidR="005B0EBA" w:rsidRDefault="007178C9">
            <w:pPr>
              <w:jc w:val="center"/>
            </w:pPr>
            <w:r>
              <w:t>H83 Średnie zabiegi na tkankach miękkich (C40, C41, C49, C79.5)* lub</w:t>
            </w:r>
          </w:p>
          <w:p w14:paraId="6A1A53C3" w14:textId="77777777" w:rsidR="005B0EBA" w:rsidRDefault="007178C9">
            <w:pPr>
              <w:jc w:val="center"/>
            </w:pPr>
            <w:r>
              <w:t>H83O Średnie zabiegi na tkankach miękkich w </w:t>
            </w:r>
            <w:proofErr w:type="spellStart"/>
            <w:r>
              <w:t>rozpoznaniach</w:t>
            </w:r>
            <w:proofErr w:type="spellEnd"/>
            <w:r>
              <w:t xml:space="preserve"> nowotworów złośliwych</w:t>
            </w:r>
          </w:p>
        </w:tc>
        <w:tc>
          <w:tcPr>
            <w:tcW w:w="24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0F0C4E83" w14:textId="77777777" w:rsidR="005B0EBA" w:rsidRDefault="007178C9">
            <w:pPr>
              <w:jc w:val="center"/>
            </w:pPr>
            <w:r>
              <w:rPr>
                <w:b/>
              </w:rPr>
              <w:t>co najmniej 359</w:t>
            </w:r>
          </w:p>
        </w:tc>
      </w:tr>
      <w:tr w:rsidR="005B0EBA" w14:paraId="4759CB28" w14:textId="77777777">
        <w:trPr>
          <w:trHeight w:val="90"/>
        </w:trPr>
        <w:tc>
          <w:tcPr>
            <w:tcW w:w="12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4C4A18" w14:textId="77777777" w:rsidR="005B0EBA" w:rsidRDefault="007178C9">
            <w:pPr>
              <w:jc w:val="center"/>
            </w:pPr>
            <w:r>
              <w:t>H84 Mniejsze zabiegi w obrębie układu mięśniowo-szkieletowego lub tkanek miękkich (C40, C41, C49, C79.5)* lub</w:t>
            </w:r>
          </w:p>
          <w:p w14:paraId="75C3645D" w14:textId="77777777" w:rsidR="005B0EBA" w:rsidRDefault="007178C9">
            <w:pPr>
              <w:jc w:val="center"/>
            </w:pPr>
            <w:r>
              <w:t>H84O Mniejsze zabiegi w obrębie układu mięśniowo-szkieletowego lub tkanek miękkich w </w:t>
            </w:r>
            <w:proofErr w:type="spellStart"/>
            <w:r>
              <w:t>rozpoznaniach</w:t>
            </w:r>
            <w:proofErr w:type="spellEnd"/>
            <w:r>
              <w:t xml:space="preserve"> nowotworów złośliwych</w:t>
            </w:r>
          </w:p>
        </w:tc>
        <w:tc>
          <w:tcPr>
            <w:tcW w:w="24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63EE4855" w14:textId="77777777" w:rsidR="005B0EBA" w:rsidRDefault="007178C9">
            <w:pPr>
              <w:jc w:val="center"/>
            </w:pPr>
            <w:r>
              <w:rPr>
                <w:b/>
              </w:rPr>
              <w:t>co najmniej 89</w:t>
            </w:r>
          </w:p>
        </w:tc>
      </w:tr>
      <w:tr w:rsidR="005B0EBA" w14:paraId="3BA0B22C" w14:textId="77777777">
        <w:tc>
          <w:tcPr>
            <w:tcW w:w="12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3950C" w14:textId="77777777" w:rsidR="005B0EBA" w:rsidRDefault="007178C9">
            <w:pPr>
              <w:jc w:val="center"/>
            </w:pPr>
            <w:r>
              <w:t>J03F Duże zabiegi w obrębie piersi &lt; 66 r.ż. (C50)* lub</w:t>
            </w:r>
          </w:p>
          <w:p w14:paraId="0209CD32" w14:textId="77777777" w:rsidR="005B0EBA" w:rsidRDefault="007178C9">
            <w:pPr>
              <w:jc w:val="center"/>
            </w:pPr>
            <w:r>
              <w:t>J03O Duże zabiegi w obrębie piersi &lt; 66 r. ż. w </w:t>
            </w:r>
            <w:proofErr w:type="spellStart"/>
            <w:r>
              <w:t>rozpoznaniach</w:t>
            </w:r>
            <w:proofErr w:type="spellEnd"/>
            <w:r>
              <w:t xml:space="preserve"> nowotworów złośliwych</w:t>
            </w:r>
          </w:p>
        </w:tc>
        <w:tc>
          <w:tcPr>
            <w:tcW w:w="24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D11B6DA" w14:textId="77777777" w:rsidR="005B0EBA" w:rsidRDefault="007178C9">
            <w:pPr>
              <w:jc w:val="center"/>
            </w:pPr>
            <w:r>
              <w:rPr>
                <w:b/>
              </w:rPr>
              <w:t>co najmniej 185</w:t>
            </w:r>
          </w:p>
        </w:tc>
      </w:tr>
      <w:tr w:rsidR="005B0EBA" w14:paraId="24C2B82C" w14:textId="77777777">
        <w:trPr>
          <w:trHeight w:val="300"/>
        </w:trPr>
        <w:tc>
          <w:tcPr>
            <w:tcW w:w="12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01ED3" w14:textId="77777777" w:rsidR="005B0EBA" w:rsidRDefault="005B0EBA">
            <w:pPr>
              <w:jc w:val="left"/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B3A27" w14:textId="77777777" w:rsidR="005B0EBA" w:rsidRDefault="005B0EBA">
            <w:pPr>
              <w:jc w:val="left"/>
            </w:pPr>
          </w:p>
        </w:tc>
      </w:tr>
      <w:tr w:rsidR="005B0EBA" w14:paraId="357E91B8" w14:textId="77777777">
        <w:trPr>
          <w:trHeight w:val="210"/>
        </w:trPr>
        <w:tc>
          <w:tcPr>
            <w:tcW w:w="15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026D5" w14:textId="77777777" w:rsidR="005B0EBA" w:rsidRDefault="007178C9">
            <w:pPr>
              <w:jc w:val="left"/>
            </w:pPr>
            <w:r>
              <w:t xml:space="preserve">* Warunki określone w raporcie </w:t>
            </w:r>
            <w:proofErr w:type="spellStart"/>
            <w:r>
              <w:t>AOTMiT</w:t>
            </w:r>
            <w:proofErr w:type="spellEnd"/>
            <w:r>
              <w:t xml:space="preserve"> w sprawie ustalenia taryfy świadczeń pn. „Porównanie kosztów świadczeń gwarantowanych z obszaru leczenia zabiegowego chorych z rozpoznaniem nowotworu złośliwego vs pozostałych” z dnia 4.02.2021 r.</w:t>
            </w:r>
          </w:p>
        </w:tc>
      </w:tr>
    </w:tbl>
    <w:p w14:paraId="53A91F9A" w14:textId="77777777" w:rsidR="005B0EBA" w:rsidRDefault="005B0EBA"/>
    <w:sectPr w:rsidR="005B0EBA">
      <w:endnotePr>
        <w:numFmt w:val="decimal"/>
      </w:endnotePr>
      <w:pgSz w:w="16838" w:h="11906" w:orient="landscape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BA"/>
    <w:rsid w:val="00234B62"/>
    <w:rsid w:val="005B0EBA"/>
    <w:rsid w:val="0071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97A3"/>
  <w15:docId w15:val="{A299AC3D-EF5B-4BCD-AE2B-0CF6FD17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1920</Characters>
  <Application>Microsoft Office Word</Application>
  <DocSecurity>4</DocSecurity>
  <Lines>16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zmieniające zarządzenie w sprawie określenia warunków zawierania i realizacji umów w rodzaju leczenie szpitalne oraz leczenie szpitalne - świadczenia wysokospecjalistyczne</dc:subject>
  <dc:creator>Marta.Kaczmarczyk</dc:creator>
  <cp:lastModifiedBy>Popek Marta</cp:lastModifiedBy>
  <cp:revision>2</cp:revision>
  <dcterms:created xsi:type="dcterms:W3CDTF">2025-12-05T09:05:00Z</dcterms:created>
  <dcterms:modified xsi:type="dcterms:W3CDTF">2025-12-05T09:05:00Z</dcterms:modified>
  <cp:category>Akt prawny</cp:category>
</cp:coreProperties>
</file>