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4CC0" w14:textId="7335604F" w:rsidR="00A06A32" w:rsidRDefault="005B47F6">
      <w:pPr>
        <w:spacing w:before="120" w:after="120" w:line="360" w:lineRule="auto"/>
        <w:ind w:left="4535"/>
        <w:jc w:val="left"/>
      </w:pPr>
      <w:r>
        <w:t>Załącznik Nr 4a do zarządzenia Nr …………..</w:t>
      </w:r>
      <w:r>
        <w:br/>
        <w:t>Prezesa Narodowego Funduszu Zdrowia</w:t>
      </w:r>
      <w:r>
        <w:br/>
        <w:t>z dnia ………… 2025 r.</w:t>
      </w:r>
    </w:p>
    <w:tbl>
      <w:tblPr>
        <w:tblW w:w="9356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057"/>
        <w:gridCol w:w="6023"/>
      </w:tblGrid>
      <w:tr w:rsidR="00A06A32" w14:paraId="1287B5A0" w14:textId="77777777">
        <w:trPr>
          <w:trHeight w:val="529"/>
        </w:trPr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B4F4494" w14:textId="77777777" w:rsidR="00A06A32" w:rsidRDefault="00A06A32">
            <w:pPr>
              <w:pStyle w:val="Nagwek1"/>
              <w:rPr>
                <w:rFonts w:ascii="Arial Narrow" w:hAnsi="Arial Narrow"/>
                <w:sz w:val="16"/>
              </w:rPr>
            </w:pPr>
          </w:p>
        </w:tc>
        <w:tc>
          <w:tcPr>
            <w:tcW w:w="205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B06D202" w14:textId="77777777" w:rsidR="00A06A32" w:rsidRDefault="00A06A32">
            <w:pPr>
              <w:pStyle w:val="Nagwek1"/>
              <w:jc w:val="left"/>
              <w:rPr>
                <w:rFonts w:ascii="Arial Narrow" w:hAnsi="Arial Narrow"/>
                <w:sz w:val="16"/>
              </w:rPr>
            </w:pPr>
          </w:p>
        </w:tc>
        <w:tc>
          <w:tcPr>
            <w:tcW w:w="602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noWrap/>
            <w:vAlign w:val="center"/>
          </w:tcPr>
          <w:p w14:paraId="2FB37477" w14:textId="77777777" w:rsidR="00A06A32" w:rsidRDefault="005B47F6">
            <w:pPr>
              <w:pStyle w:val="Nagwek1"/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24"/>
              </w:rPr>
              <w:t>Skala TISS-28</w:t>
            </w:r>
          </w:p>
        </w:tc>
      </w:tr>
      <w:tr w:rsidR="00A06A32" w14:paraId="55793E60" w14:textId="77777777">
        <w:trPr>
          <w:trHeight w:val="3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B4F7E08" w14:textId="77777777" w:rsidR="00A06A32" w:rsidRDefault="005B47F6">
            <w:pPr>
              <w:pStyle w:val="Nagwek1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Kod produktu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3A300FA" w14:textId="77777777" w:rsidR="00A06A32" w:rsidRDefault="005B47F6">
            <w:pPr>
              <w:pStyle w:val="Nagwek1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Nazwa produktu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0F694B45" w14:textId="77777777" w:rsidR="00A06A32" w:rsidRDefault="005B47F6">
            <w:pPr>
              <w:pStyle w:val="Nagwek1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1. Czynności podstawowe</w:t>
            </w:r>
          </w:p>
        </w:tc>
      </w:tr>
      <w:tr w:rsidR="00A06A32" w14:paraId="66950F8C" w14:textId="77777777">
        <w:trPr>
          <w:trHeight w:val="5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DE70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5.57.01.0001000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4484D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CZYNNOŚCI PODSTAWOWE -</w:t>
            </w:r>
          </w:p>
          <w:p w14:paraId="7926951A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MONITOROWANIE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32EC32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a) Monitorowanie - 5 pkt. </w:t>
            </w:r>
          </w:p>
          <w:p w14:paraId="349C2DC8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Pomiar i rejestracja podstawowych parametrów życiowych co 1 h oraz obliczanie bilansu płynowego co najmniej 2 x dziennie.</w:t>
            </w:r>
          </w:p>
        </w:tc>
      </w:tr>
      <w:tr w:rsidR="00A06A32" w14:paraId="5B7A7E09" w14:textId="77777777">
        <w:trPr>
          <w:trHeight w:val="34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490B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5.57.01.0001001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92D5F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CZYNNOŚCI PODSTAWOWE -</w:t>
            </w:r>
          </w:p>
          <w:p w14:paraId="608E7172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LABORATORIUM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31DBF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b) Laboratorium - 1 pkt. </w:t>
            </w:r>
          </w:p>
          <w:p w14:paraId="33B9017A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Pobieranie próbek krwi do badań laboratoryjnych biochemicznych lub mikrobiologicznych.</w:t>
            </w:r>
          </w:p>
        </w:tc>
      </w:tr>
      <w:tr w:rsidR="00A06A32" w14:paraId="283080EF" w14:textId="77777777">
        <w:trPr>
          <w:trHeight w:val="4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FB83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5.57.01.0001002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74B4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CZYNNOŚCI PODSTAWOWE -</w:t>
            </w:r>
          </w:p>
          <w:p w14:paraId="5C3C0C5C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JEDEN LEK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2FFA4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c) Jeden lek - 1 pkt. </w:t>
            </w:r>
          </w:p>
          <w:p w14:paraId="1C05DE5E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Podanie 1 leku każdą drogą (wlew elektrolitu bez dodatku leków lub immunoglobulin nie wlicza się do punktacji). </w:t>
            </w:r>
            <w:r>
              <w:rPr>
                <w:rFonts w:ascii="Arial Narrow" w:hAnsi="Arial Narrow"/>
                <w:b/>
                <w:sz w:val="16"/>
              </w:rPr>
              <w:t>(punktacja 1c wyklucza 1d i 1e)</w:t>
            </w:r>
          </w:p>
        </w:tc>
      </w:tr>
      <w:tr w:rsidR="00A06A32" w14:paraId="200D92B3" w14:textId="77777777">
        <w:trPr>
          <w:trHeight w:val="4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20EC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5.57.01.0001003</w:t>
            </w:r>
          </w:p>
          <w:p w14:paraId="102EDE3F" w14:textId="77777777" w:rsidR="00A06A32" w:rsidRDefault="00A06A32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0C890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CZYNNOŚCI PODSTAWOWE -</w:t>
            </w:r>
          </w:p>
          <w:p w14:paraId="2BEB2690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DWA LEKI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32BAA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d) Dwa leki - 2 pkt.</w:t>
            </w:r>
          </w:p>
          <w:p w14:paraId="011F124C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Podanie 2 leków każdą drogą (wlew elektrolitu bez dodatku leków lub immunoglobulin nie wlicza się do punktacji). </w:t>
            </w:r>
            <w:r>
              <w:rPr>
                <w:rFonts w:ascii="Arial Narrow" w:hAnsi="Arial Narrow"/>
                <w:b/>
                <w:sz w:val="16"/>
              </w:rPr>
              <w:t>(punktacja 1 d wyklucza 1c i 1e)</w:t>
            </w:r>
          </w:p>
        </w:tc>
      </w:tr>
      <w:tr w:rsidR="00A06A32" w14:paraId="6FF1F371" w14:textId="77777777">
        <w:trPr>
          <w:trHeight w:val="4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B37F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5.57.01.0001004</w:t>
            </w:r>
          </w:p>
          <w:p w14:paraId="790FE5A3" w14:textId="77777777" w:rsidR="00A06A32" w:rsidRDefault="00A06A32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A648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CZYNNOŚCI PODSTAWOWE -</w:t>
            </w:r>
          </w:p>
          <w:p w14:paraId="2B9D12F7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WIELE LEKÓW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ED5C7B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e) Wiele leków - 4 pkt.</w:t>
            </w:r>
          </w:p>
          <w:p w14:paraId="0401B0DB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Podanie więcej niż 2 leków – nie dotyczy immunoglobulin </w:t>
            </w:r>
            <w:r>
              <w:rPr>
                <w:rFonts w:ascii="Arial Narrow" w:hAnsi="Arial Narrow"/>
                <w:b/>
                <w:sz w:val="16"/>
              </w:rPr>
              <w:t xml:space="preserve">(punktacja 1e wyklucza 1c i 1d). </w:t>
            </w:r>
          </w:p>
          <w:p w14:paraId="4FEA70B0" w14:textId="77777777" w:rsidR="00A06A32" w:rsidRDefault="005B47F6">
            <w:pPr>
              <w:ind w:left="57"/>
              <w:rPr>
                <w:rFonts w:ascii="Arial Narrow" w:hAnsi="Arial Narrow"/>
                <w:b/>
                <w:strike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Zaliczenie tego punktu nie wyklucza uzyskania dalszych punktów: leki </w:t>
            </w:r>
            <w:proofErr w:type="spellStart"/>
            <w:r>
              <w:rPr>
                <w:rFonts w:ascii="Arial Narrow" w:hAnsi="Arial Narrow"/>
                <w:sz w:val="16"/>
              </w:rPr>
              <w:t>wazoaktywne</w:t>
            </w:r>
            <w:proofErr w:type="spellEnd"/>
            <w:r>
              <w:rPr>
                <w:rFonts w:ascii="Arial Narrow" w:hAnsi="Arial Narrow"/>
                <w:sz w:val="16"/>
              </w:rPr>
              <w:t>, wymuszona diureza.</w:t>
            </w:r>
          </w:p>
        </w:tc>
      </w:tr>
      <w:tr w:rsidR="00A06A32" w14:paraId="13823EA7" w14:textId="77777777">
        <w:trPr>
          <w:trHeight w:val="4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1848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5.57.01.0001005</w:t>
            </w:r>
          </w:p>
          <w:p w14:paraId="34516117" w14:textId="77777777" w:rsidR="00A06A32" w:rsidRDefault="00A06A32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8E84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CZYNNOŚCI PODSTAWOWE -</w:t>
            </w:r>
          </w:p>
          <w:p w14:paraId="63962BA7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OPATRUNKI – STANDARD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58D5F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f) Opatrunki - standard - 1 pkt.</w:t>
            </w:r>
          </w:p>
          <w:p w14:paraId="3CDD37F9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Codzienna zmiana opatrunków (cewniki naczyniowe) oraz profilaktyka i leczenie odleżyn.</w:t>
            </w:r>
          </w:p>
          <w:p w14:paraId="0DB929B8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 wilcza się czynności polegającej na obserwacji miejsca wkłucia (cewniki naczyniowe) przez opatrunek przezroczysty.</w:t>
            </w:r>
          </w:p>
        </w:tc>
      </w:tr>
      <w:tr w:rsidR="00A06A32" w14:paraId="0FC84F4C" w14:textId="77777777">
        <w:trPr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A5919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5.57.01.0001006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D20C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CZYNNOŚCI PODSTAWOWE -</w:t>
            </w:r>
          </w:p>
          <w:p w14:paraId="490EF884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CZĘSTA ZMIANA OPATRUNKÓW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0B7D8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g) Częsta zmiana opatrunków - 1 pkt. </w:t>
            </w:r>
          </w:p>
          <w:p w14:paraId="3F79B5C8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Konieczna zmiana opatrunków co najmniej 3 x na zmianę pielęgniarską.</w:t>
            </w:r>
          </w:p>
          <w:p w14:paraId="3B3F8B1B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 liczy się leczenia i profilaktyki odleżyn oraz zmiany opatrunków przy cewnikach naczyniowych i drenażach.</w:t>
            </w:r>
          </w:p>
        </w:tc>
      </w:tr>
      <w:tr w:rsidR="00A06A32" w14:paraId="54FC25F0" w14:textId="77777777">
        <w:trPr>
          <w:trHeight w:val="9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1296CAD6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5.57.01.0001007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DF03E5F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CZYNNOŚCI PODSTAWOWE -</w:t>
            </w:r>
          </w:p>
          <w:p w14:paraId="4495990E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PIELĘGNACJA DRENAŻY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noWrap/>
            <w:vAlign w:val="center"/>
          </w:tcPr>
          <w:p w14:paraId="3A1D800F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h) Pielęgnacja drenaży - 3 pkt. </w:t>
            </w:r>
          </w:p>
          <w:p w14:paraId="18C68E5A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Dotyczy pielęgnacji drenów, które wprowadzone zostały przez nienaturalne otwory w ludzkim ciele: drenaże ran operacyjnych, jamy opłucnowej, przezskórna </w:t>
            </w:r>
            <w:proofErr w:type="spellStart"/>
            <w:r>
              <w:rPr>
                <w:rFonts w:ascii="Arial Narrow" w:hAnsi="Arial Narrow"/>
                <w:sz w:val="16"/>
              </w:rPr>
              <w:t>stomia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(PEG), gastrostomia, </w:t>
            </w:r>
            <w:proofErr w:type="spellStart"/>
            <w:r>
              <w:rPr>
                <w:rFonts w:ascii="Arial Narrow" w:hAnsi="Arial Narrow"/>
                <w:sz w:val="16"/>
              </w:rPr>
              <w:t>jejunostomia</w:t>
            </w:r>
            <w:proofErr w:type="spellEnd"/>
            <w:r>
              <w:rPr>
                <w:rFonts w:ascii="Arial Narrow" w:hAnsi="Arial Narrow"/>
                <w:sz w:val="16"/>
              </w:rPr>
              <w:t>, cewnik nadłonowy, itp.</w:t>
            </w:r>
          </w:p>
          <w:p w14:paraId="144FD070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Do punktacji nie wlicza się sondy żołądkowej i cewnika moczowego.</w:t>
            </w:r>
          </w:p>
        </w:tc>
      </w:tr>
      <w:tr w:rsidR="00A06A32" w14:paraId="5B97F7B4" w14:textId="77777777">
        <w:trPr>
          <w:trHeight w:val="2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68484C70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5.57.01.0001008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14:paraId="38A9663D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CZYNNOŚCI PODSTAWOWE -</w:t>
            </w:r>
          </w:p>
          <w:p w14:paraId="55C40E2C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LECZENIE NOWORODKA W INKUBATORZE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noWrap/>
            <w:vAlign w:val="center"/>
          </w:tcPr>
          <w:p w14:paraId="5D6089EB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i) Leczenie noworodka w inkubatorze - 5 pkt. </w:t>
            </w:r>
            <w:r>
              <w:rPr>
                <w:rFonts w:ascii="Arial Narrow" w:hAnsi="Arial Narrow"/>
                <w:sz w:val="16"/>
              </w:rPr>
              <w:t xml:space="preserve">(tylko wersja TISS-28 dla dzieci) </w:t>
            </w:r>
          </w:p>
        </w:tc>
      </w:tr>
      <w:tr w:rsidR="00A06A32" w14:paraId="637FC02D" w14:textId="77777777">
        <w:trPr>
          <w:trHeight w:val="2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8D7A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5.57.01.0001009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8066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CZYNNOŚCI PODSTAWOWE -</w:t>
            </w:r>
          </w:p>
          <w:p w14:paraId="1840A54B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FOTOTERAPIA NOWORODKA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1F8BB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j) Fototerapia noworodka - 3 pkt. </w:t>
            </w:r>
            <w:r>
              <w:rPr>
                <w:rFonts w:ascii="Arial Narrow" w:hAnsi="Arial Narrow"/>
                <w:sz w:val="16"/>
              </w:rPr>
              <w:t xml:space="preserve">(tylko wersja TISS-28 dla dzieci) </w:t>
            </w:r>
          </w:p>
        </w:tc>
      </w:tr>
      <w:tr w:rsidR="00A06A32" w14:paraId="4C7F01FC" w14:textId="77777777">
        <w:trPr>
          <w:trHeight w:val="3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6FC5891" w14:textId="77777777" w:rsidR="00A06A32" w:rsidRDefault="00A06A32">
            <w:pPr>
              <w:pStyle w:val="Nagwek1"/>
              <w:jc w:val="left"/>
              <w:rPr>
                <w:rFonts w:ascii="Arial Narrow" w:hAnsi="Arial Narrow"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9DE7178" w14:textId="77777777" w:rsidR="00A06A32" w:rsidRDefault="00A06A32">
            <w:pPr>
              <w:pStyle w:val="Nagwek1"/>
              <w:jc w:val="left"/>
              <w:rPr>
                <w:rFonts w:ascii="Arial Narrow" w:hAnsi="Arial Narrow"/>
                <w:sz w:val="16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35B3C450" w14:textId="77777777" w:rsidR="00A06A32" w:rsidRDefault="005B47F6">
            <w:pPr>
              <w:pStyle w:val="Nagwek1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2. Oddychanie</w:t>
            </w:r>
          </w:p>
        </w:tc>
      </w:tr>
      <w:tr w:rsidR="00A06A32" w14:paraId="637396FE" w14:textId="77777777">
        <w:trPr>
          <w:trHeight w:val="4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00FB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5.57.01.0002000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6E42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ODDYCHANIE - WENTYLACJA MECHANICZNA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8A1FB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a) Wentylacja mechaniczna - 5 pkt.</w:t>
            </w:r>
          </w:p>
          <w:p w14:paraId="150B0961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Wszystkie formy wentylacji mechanicznej.</w:t>
            </w:r>
          </w:p>
        </w:tc>
      </w:tr>
      <w:tr w:rsidR="00A06A32" w14:paraId="3561A8DA" w14:textId="77777777">
        <w:trPr>
          <w:trHeight w:val="5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766C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5.57.01.0002001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F981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ODDYCHANIE – WSPOMAGANIE ODDYCHANIA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3B5C3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b) Wspomaganie oddychania przy użyciu wysokoprzepływowej tlenoterapii donosowej lub CPAP - 3 pkt.</w:t>
            </w:r>
          </w:p>
          <w:p w14:paraId="5FA0C2E5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(punktacja 2b wyklucza punktację 2a) </w:t>
            </w:r>
          </w:p>
        </w:tc>
      </w:tr>
      <w:tr w:rsidR="00A06A32" w14:paraId="5ABCEDE7" w14:textId="77777777">
        <w:trPr>
          <w:trHeight w:val="68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78EFB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5.57.01.0002002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52095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ODDYCHANIE - PODTRZYMYWANIE ODDYCHANIA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FAF19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c) Podtrzymywanie oddychania - 2 pkt.</w:t>
            </w:r>
          </w:p>
          <w:p w14:paraId="357D2A0C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Oddychanie przez sztuczne drogi oddechowe, leczenie tlenem, ale bez wspomagania mechanicznego.</w:t>
            </w:r>
          </w:p>
          <w:p w14:paraId="1DC2F1A4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(punktacja 2c wyklucza punktację 2a i 2b).</w:t>
            </w:r>
          </w:p>
        </w:tc>
      </w:tr>
      <w:tr w:rsidR="00A06A32" w14:paraId="4B3AB8B1" w14:textId="77777777">
        <w:trPr>
          <w:trHeight w:val="4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A225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5.57.01.0002003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C1626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ODDYCHANIE - SZTUCZNE DROGI ODDECHOWE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A65D5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d) Sztuczne drogi oddechowe - 1 pkt.</w:t>
            </w:r>
          </w:p>
          <w:p w14:paraId="75514E6E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Zabiegi pielęgnacyjne przy sztucznych drogach oddechowych (rurka dotchawicza, tracheostomia),</w:t>
            </w:r>
            <w:r>
              <w:rPr>
                <w:rFonts w:ascii="Arial Narrow" w:hAnsi="Arial Narrow"/>
                <w:sz w:val="16"/>
              </w:rPr>
              <w:br/>
              <w:t>w tym odsysanie wydzieliny z dróg oddechowych.</w:t>
            </w:r>
          </w:p>
        </w:tc>
      </w:tr>
      <w:tr w:rsidR="00A06A32" w14:paraId="02C4D373" w14:textId="77777777">
        <w:trPr>
          <w:trHeight w:val="5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C29E8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5.57.01.0002004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6753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ODDYCHANIE - FIZJOTERAPIA ODDECHOWA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89DEA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e) Fizjoterapia oddechowa - 1 pkt.</w:t>
            </w:r>
          </w:p>
          <w:p w14:paraId="270EEDC8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Fizykoterapia, inhalacje, nebulizacje.</w:t>
            </w:r>
          </w:p>
        </w:tc>
      </w:tr>
      <w:tr w:rsidR="00A06A32" w14:paraId="68FD153B" w14:textId="77777777">
        <w:trPr>
          <w:trHeight w:val="29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8252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5.57.01.0002005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6FB0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ODDYCHANIE - LECZENIE SURFAKTANTEM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D92FF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f) Leczenie surfaktantem - 5 pkt. </w:t>
            </w:r>
            <w:r>
              <w:rPr>
                <w:rFonts w:ascii="Arial Narrow" w:hAnsi="Arial Narrow"/>
                <w:sz w:val="16"/>
              </w:rPr>
              <w:t xml:space="preserve">(tylko wersja TISS-28 dla dzieci) </w:t>
            </w:r>
          </w:p>
        </w:tc>
      </w:tr>
      <w:tr w:rsidR="00A06A32" w14:paraId="58E31E78" w14:textId="77777777">
        <w:trPr>
          <w:trHeight w:val="3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4550B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5.57.01.0002006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7452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ODDYCHANIE - LECZENIE TLENKIEM AZOTU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E21CA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g) Leczenie tlenkiem azotu - 8 pkt. </w:t>
            </w:r>
            <w:r>
              <w:rPr>
                <w:rFonts w:ascii="Arial Narrow" w:hAnsi="Arial Narrow"/>
                <w:sz w:val="16"/>
              </w:rPr>
              <w:t>(tylko wersja TISS-28 dla dzieci)</w:t>
            </w:r>
          </w:p>
        </w:tc>
      </w:tr>
      <w:tr w:rsidR="00A06A32" w14:paraId="5492854D" w14:textId="77777777">
        <w:trPr>
          <w:trHeight w:val="3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1C14C480" w14:textId="77777777" w:rsidR="00A06A32" w:rsidRDefault="00A06A32">
            <w:pPr>
              <w:pStyle w:val="Nagwek1"/>
              <w:jc w:val="left"/>
              <w:rPr>
                <w:rFonts w:ascii="Arial Narrow" w:hAnsi="Arial Narrow"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3C33359" w14:textId="77777777" w:rsidR="00A06A32" w:rsidRDefault="00A06A32">
            <w:pPr>
              <w:pStyle w:val="Nagwek1"/>
              <w:jc w:val="left"/>
              <w:rPr>
                <w:rFonts w:ascii="Arial Narrow" w:hAnsi="Arial Narrow"/>
                <w:sz w:val="16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5295B6CC" w14:textId="77777777" w:rsidR="00A06A32" w:rsidRDefault="005B47F6">
            <w:pPr>
              <w:pStyle w:val="Nagwek1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3. Krążenie</w:t>
            </w:r>
          </w:p>
        </w:tc>
      </w:tr>
      <w:tr w:rsidR="00A06A32" w14:paraId="7E706765" w14:textId="77777777">
        <w:trPr>
          <w:trHeight w:val="10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C8F8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5.57.01.0003000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9E72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KRĄŻENIE - POJEDYNCZY LEK WAZOAKTYWNY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D58C6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a) Pojedynczy lek </w:t>
            </w:r>
            <w:proofErr w:type="spellStart"/>
            <w:r>
              <w:rPr>
                <w:rFonts w:ascii="Arial Narrow" w:hAnsi="Arial Narrow"/>
                <w:b/>
                <w:sz w:val="16"/>
              </w:rPr>
              <w:t>wazoaktywny</w:t>
            </w:r>
            <w:proofErr w:type="spellEnd"/>
            <w:r>
              <w:rPr>
                <w:rFonts w:ascii="Arial Narrow" w:hAnsi="Arial Narrow"/>
                <w:b/>
                <w:sz w:val="16"/>
              </w:rPr>
              <w:t xml:space="preserve"> - 3 pkt.</w:t>
            </w:r>
          </w:p>
          <w:p w14:paraId="06638A36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Zalicza się: </w:t>
            </w:r>
            <w:proofErr w:type="spellStart"/>
            <w:r>
              <w:rPr>
                <w:rFonts w:ascii="Arial Narrow" w:hAnsi="Arial Narrow"/>
                <w:sz w:val="16"/>
              </w:rPr>
              <w:t>wazopresory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(adrenalina, noradrenalina, dopamina, wazopresyna, </w:t>
            </w:r>
            <w:proofErr w:type="spellStart"/>
            <w:r>
              <w:rPr>
                <w:rFonts w:ascii="Arial Narrow" w:hAnsi="Arial Narrow"/>
                <w:sz w:val="16"/>
              </w:rPr>
              <w:t>terlipresyna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), </w:t>
            </w:r>
            <w:proofErr w:type="spellStart"/>
            <w:r>
              <w:rPr>
                <w:rFonts w:ascii="Arial Narrow" w:hAnsi="Arial Narrow"/>
                <w:sz w:val="16"/>
              </w:rPr>
              <w:t>inodilatatory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6"/>
              </w:rPr>
              <w:t>amrinon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6"/>
              </w:rPr>
              <w:t>dobutamina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6"/>
              </w:rPr>
              <w:t>lewosimendan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6"/>
              </w:rPr>
              <w:t>milrinon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6"/>
              </w:rPr>
              <w:t>enoksymon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), </w:t>
            </w:r>
            <w:proofErr w:type="spellStart"/>
            <w:r>
              <w:rPr>
                <w:rFonts w:ascii="Arial Narrow" w:hAnsi="Arial Narrow"/>
                <w:sz w:val="16"/>
              </w:rPr>
              <w:t>wazodilatatory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(nitrogliceryna, </w:t>
            </w:r>
            <w:proofErr w:type="spellStart"/>
            <w:r>
              <w:rPr>
                <w:rFonts w:ascii="Arial Narrow" w:hAnsi="Arial Narrow"/>
                <w:sz w:val="16"/>
              </w:rPr>
              <w:t>urapidyl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6"/>
              </w:rPr>
              <w:t>nitroprusydek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sodu). </w:t>
            </w:r>
          </w:p>
          <w:p w14:paraId="33B9EAC5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Do grupy tej nie zalicza się leków podawanych doustnie, przez sondę oraz podskórnie.</w:t>
            </w:r>
          </w:p>
        </w:tc>
      </w:tr>
      <w:tr w:rsidR="00A06A32" w14:paraId="52B6C67F" w14:textId="77777777">
        <w:trPr>
          <w:trHeight w:val="41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9A1C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5.57.01.0003001</w:t>
            </w:r>
          </w:p>
          <w:p w14:paraId="3E93E6EF" w14:textId="77777777" w:rsidR="00A06A32" w:rsidRDefault="00A06A32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F3298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KRĄŻENIE - WIELE LEKÓW WAZOAKTYWNYCH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4CDE8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b) Wiele leków </w:t>
            </w:r>
            <w:proofErr w:type="spellStart"/>
            <w:r>
              <w:rPr>
                <w:rFonts w:ascii="Arial Narrow" w:hAnsi="Arial Narrow"/>
                <w:b/>
                <w:sz w:val="16"/>
              </w:rPr>
              <w:t>wazoaktywnych</w:t>
            </w:r>
            <w:proofErr w:type="spellEnd"/>
            <w:r>
              <w:rPr>
                <w:rFonts w:ascii="Arial Narrow" w:hAnsi="Arial Narrow"/>
                <w:b/>
                <w:sz w:val="16"/>
              </w:rPr>
              <w:t xml:space="preserve"> - 4 pkt.</w:t>
            </w:r>
          </w:p>
          <w:p w14:paraId="362C0B35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(punktacja 3b wyklucza punktację 3a)</w:t>
            </w:r>
          </w:p>
        </w:tc>
      </w:tr>
      <w:tr w:rsidR="00A06A32" w14:paraId="4E743D2D" w14:textId="77777777">
        <w:trPr>
          <w:trHeight w:val="8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D299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lastRenderedPageBreak/>
              <w:t>5.57.01.0003002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16F7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KRĄŻENIE - MASYWNA UTRATA PŁYNÓW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AE456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c) Masywna utrata płynów - 4 pkt.</w:t>
            </w:r>
          </w:p>
          <w:p w14:paraId="03B69295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Podaż płynów większa od 3l/m2 pow. ciała/dobę (tj. ok. 5-6 litrów na dobę u dorosłego pacjenta ważącego ok. 70kg) niezależnie od rodzaju. </w:t>
            </w:r>
          </w:p>
          <w:p w14:paraId="0E2221B8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Do punktacji nie wlicza się podaży płynów przy </w:t>
            </w:r>
            <w:proofErr w:type="spellStart"/>
            <w:r>
              <w:rPr>
                <w:rFonts w:ascii="Arial Narrow" w:hAnsi="Arial Narrow"/>
                <w:sz w:val="16"/>
              </w:rPr>
              <w:t>hemofiltracji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i hemodializie.</w:t>
            </w:r>
          </w:p>
        </w:tc>
      </w:tr>
      <w:tr w:rsidR="00A06A32" w14:paraId="30D78E76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BD10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5.57.01.0003003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0739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KRĄŻENIE - CEWNIK TĘTNICZY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EEB92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d) Cewnik tętniczy - 5 pkt. </w:t>
            </w:r>
          </w:p>
          <w:p w14:paraId="18104663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Obwodowy cewnik tętniczy wprowadzony w celu inwazyjnego</w:t>
            </w: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Arial Narrow" w:hAnsi="Arial Narrow"/>
                <w:sz w:val="16"/>
              </w:rPr>
              <w:t>pomiaru ciśnienia tętniczego oraz pobierania próbek krwi do badań laboratoryjnych. Nie dotyczy inwazyjnego monitorowania i oceny układu krążenia.</w:t>
            </w:r>
          </w:p>
          <w:p w14:paraId="436911AA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Punktację liczy się od dnia założenia do dnia usunięcia cewnika.</w:t>
            </w:r>
          </w:p>
        </w:tc>
      </w:tr>
      <w:tr w:rsidR="00A06A32" w14:paraId="36D6C3C3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0754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5.57.01.0003004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FFC6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KRĄŻENIE - CEWNIK W TĘTNICY PŁUCNEJ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B3C1A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e) Cewnik w tętnicy płucnej - 8 pkt.</w:t>
            </w:r>
          </w:p>
          <w:p w14:paraId="36DD7DE0" w14:textId="77777777" w:rsidR="00A06A32" w:rsidRDefault="005B47F6">
            <w:pPr>
              <w:ind w:left="57"/>
              <w:rPr>
                <w:rFonts w:ascii="Arial Narrow" w:hAnsi="Arial Narrow"/>
                <w:strike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Inwazyjne monitorowanie i ocena układu krążenia z użyciem cewnika </w:t>
            </w:r>
            <w:proofErr w:type="spellStart"/>
            <w:r>
              <w:rPr>
                <w:rFonts w:ascii="Arial Narrow" w:hAnsi="Arial Narrow"/>
                <w:sz w:val="16"/>
              </w:rPr>
              <w:t>Swana-Ganza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z pomiarem rzutu serca.</w:t>
            </w:r>
          </w:p>
          <w:p w14:paraId="6A32B857" w14:textId="77777777" w:rsidR="00A06A32" w:rsidRDefault="005B47F6">
            <w:pPr>
              <w:ind w:left="57"/>
              <w:rPr>
                <w:rFonts w:ascii="Arial Narrow" w:hAnsi="Arial Narrow"/>
                <w:strike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Założenie cewnika </w:t>
            </w:r>
            <w:proofErr w:type="spellStart"/>
            <w:r>
              <w:rPr>
                <w:rFonts w:ascii="Arial Narrow" w:hAnsi="Arial Narrow"/>
                <w:sz w:val="16"/>
              </w:rPr>
              <w:t>Swana-Ganza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liczy się także jako interwencja terapeutyczna (punktacja 6a lub 6b).</w:t>
            </w:r>
          </w:p>
        </w:tc>
      </w:tr>
      <w:tr w:rsidR="00A06A32" w14:paraId="00BEA103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E7BB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5.57.01.0003005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CD3F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KRĄŻENIE - CEWNIK W ŻYLE CENTRALNEJ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DCBB55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f) Cewnik w żyle centralnej - 2 pkt. </w:t>
            </w:r>
          </w:p>
          <w:p w14:paraId="020B96BB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Niezależnie od miejsca założenia. Kontrola RTG położenia cewnika (nie dotyczy cewnika założonego do żyły udowej).</w:t>
            </w:r>
          </w:p>
          <w:p w14:paraId="11A23850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Punktację liczy się od dnia założenia do dnia usunięcia cewnika.</w:t>
            </w:r>
          </w:p>
          <w:p w14:paraId="17570745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 dotyczy inwazyjnego monitorowania i oceny układu krążenia.</w:t>
            </w:r>
          </w:p>
        </w:tc>
      </w:tr>
      <w:tr w:rsidR="00A06A32" w14:paraId="59ADFB49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9362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5.57.01.0003006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DF48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KRĄŻENIE - RESUSCYTACJA KRĄŻENIOWO – ODDECHOWA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7B9D6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g) Resuscytacja krążeniowo – oddechowa - 3 pkt.</w:t>
            </w:r>
          </w:p>
          <w:p w14:paraId="60D145D2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Czynności resuscytacyjne po nagłym zatrzymaniu krążenia (niezależnie od mechanizmu) w ciągu ostatnich 24h, ale już po przyjęciu do oddziału anestezjologii i intensywnej terapii.</w:t>
            </w:r>
          </w:p>
          <w:p w14:paraId="57706586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Do punktacji wlicza się także defibrylację.</w:t>
            </w:r>
          </w:p>
          <w:p w14:paraId="0DF3B686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Do punktacji nie wlicza się uderzenia w klatkę piersiową.</w:t>
            </w:r>
          </w:p>
        </w:tc>
      </w:tr>
      <w:tr w:rsidR="00A06A32" w14:paraId="73A793F2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DF9BD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5.57.01.0003007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6F73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KRĄŻENIE - MONITOROWANIE HEMODYNAMICZNE ZA POMOCĄ METOD MAŁOINWAZYJNYCH (ODM)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A5391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h) Monitorowanie hemodynamicznie za pomocą metod małoinwazyjnych - 8 pkt.</w:t>
            </w:r>
          </w:p>
          <w:p w14:paraId="3514A26A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Monitorowanie i ocena układu krążenia z użyciem metod kalibrowanych (</w:t>
            </w:r>
            <w:proofErr w:type="spellStart"/>
            <w:r>
              <w:rPr>
                <w:rFonts w:ascii="Arial Narrow" w:hAnsi="Arial Narrow"/>
                <w:sz w:val="16"/>
              </w:rPr>
              <w:t>termodylucja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</w:rPr>
              <w:t>przezpłucna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6"/>
              </w:rPr>
              <w:t>dylucja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litu) oraz dopplerowskie monitorowanie przepływu krwi w aorcie (ODM).</w:t>
            </w:r>
          </w:p>
        </w:tc>
      </w:tr>
      <w:tr w:rsidR="00A06A32" w14:paraId="3459098E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AA24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5.57.01.0003008</w:t>
            </w:r>
          </w:p>
          <w:p w14:paraId="7F031166" w14:textId="77777777" w:rsidR="00A06A32" w:rsidRDefault="00A06A32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6CAB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KRĄŻENIE - MONITOROWANIE HEMODYNAMICZNE ZA POMOCĄ METOD MAŁOINWAZYJNYCH</w:t>
            </w:r>
          </w:p>
          <w:p w14:paraId="51B8A447" w14:textId="77777777" w:rsidR="00A06A32" w:rsidRDefault="00A06A32">
            <w:pPr>
              <w:jc w:val="lef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830E90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i) Monitorowanie hemodynamiczne za pomocą metod małoinwazyjnych - 2 pkt.</w:t>
            </w:r>
          </w:p>
          <w:p w14:paraId="45D26AD3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Do punktacji wlicza się monitorowanie rzutu serca za pomocą kardiografii impedancyjnej, </w:t>
            </w:r>
            <w:proofErr w:type="spellStart"/>
            <w:r>
              <w:rPr>
                <w:rFonts w:ascii="Arial Narrow" w:hAnsi="Arial Narrow"/>
                <w:sz w:val="16"/>
              </w:rPr>
              <w:t>bioreaktancji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6"/>
              </w:rPr>
              <w:t>kardiometrii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elektrycznej lub metodami opartymi na zastosowaniu mankietu owiniętego wokół palca.</w:t>
            </w:r>
          </w:p>
        </w:tc>
      </w:tr>
      <w:tr w:rsidR="00A06A32" w14:paraId="3CCA9ABC" w14:textId="77777777">
        <w:trPr>
          <w:trHeight w:val="3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4B73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5.57.01.0003009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63D4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KRĄŻENIE - MONITOROWANIE HEMODYNAMICZNE ZA POMOCĄ METOD NIEKALIBROWANYCH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188D1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j) Monitorowanie hemodynamiczne za pomocą metod niekalibrowanych - 6 pkt.</w:t>
            </w:r>
          </w:p>
        </w:tc>
      </w:tr>
      <w:tr w:rsidR="00A06A32" w14:paraId="66190B07" w14:textId="77777777">
        <w:trPr>
          <w:trHeight w:val="3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39EEBD9" w14:textId="77777777" w:rsidR="00A06A32" w:rsidRDefault="00A06A32">
            <w:pPr>
              <w:pStyle w:val="Nagwek1"/>
              <w:jc w:val="left"/>
              <w:rPr>
                <w:rFonts w:ascii="Arial Narrow" w:hAnsi="Arial Narrow"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2CABD99" w14:textId="77777777" w:rsidR="00A06A32" w:rsidRDefault="00A06A32">
            <w:pPr>
              <w:pStyle w:val="Nagwek1"/>
              <w:jc w:val="left"/>
              <w:rPr>
                <w:rFonts w:ascii="Arial Narrow" w:hAnsi="Arial Narrow"/>
                <w:sz w:val="16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76D86148" w14:textId="77777777" w:rsidR="00A06A32" w:rsidRDefault="005B47F6">
            <w:pPr>
              <w:pStyle w:val="Nagwek1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4. Nerki</w:t>
            </w:r>
          </w:p>
        </w:tc>
      </w:tr>
      <w:tr w:rsidR="00A06A32" w14:paraId="7C0A2397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FFC1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5.57.01.0004000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884C0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NERKI - LECZENIE NERKOZASTĘPCZE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D99A55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a) Leczenie nerkozastępcze - 1 pkt.</w:t>
            </w:r>
          </w:p>
          <w:p w14:paraId="0B028DE4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Leczenie nerkozastępcze rozliczane jest każdorazowo właściwym produktem z katalogu produktów</w:t>
            </w:r>
            <w:r>
              <w:rPr>
                <w:rFonts w:ascii="Arial Narrow" w:hAnsi="Arial Narrow"/>
                <w:sz w:val="16"/>
              </w:rPr>
              <w:br/>
              <w:t>do sumowania.</w:t>
            </w:r>
          </w:p>
        </w:tc>
      </w:tr>
      <w:tr w:rsidR="00A06A32" w14:paraId="25D176EF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47CD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5.57.01.0004001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4556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NERKI - POMIAR DIUREZY</w:t>
            </w:r>
          </w:p>
          <w:p w14:paraId="1EC7C11F" w14:textId="77777777" w:rsidR="00A06A32" w:rsidRDefault="00A06A32">
            <w:pPr>
              <w:jc w:val="lef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4883AC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b) Pomiar diurezy - 2 pkt.</w:t>
            </w:r>
          </w:p>
          <w:p w14:paraId="28F04D47" w14:textId="77777777" w:rsidR="00A06A32" w:rsidRDefault="005B47F6">
            <w:pPr>
              <w:ind w:left="57"/>
              <w:rPr>
                <w:rFonts w:ascii="Arial Narrow" w:hAnsi="Arial Narrow"/>
                <w:strike/>
                <w:sz w:val="16"/>
              </w:rPr>
            </w:pPr>
            <w:r>
              <w:rPr>
                <w:rFonts w:ascii="Arial Narrow" w:hAnsi="Arial Narrow"/>
                <w:sz w:val="16"/>
              </w:rPr>
              <w:t>Ilościowy pomiar oddanego moczu z wykorzystaniem cewnika lub bez (pomiar min. co 8h).</w:t>
            </w:r>
          </w:p>
        </w:tc>
      </w:tr>
      <w:tr w:rsidR="00A06A32" w14:paraId="37748EE3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7601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5.57.01.0004002</w:t>
            </w:r>
          </w:p>
          <w:p w14:paraId="11D7F3A3" w14:textId="77777777" w:rsidR="00A06A32" w:rsidRDefault="00A06A32">
            <w:pPr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A5DA7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NERKI - DIUREZA WYMUSZONA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7944E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c) Diureza wymuszana - 3 pkt.</w:t>
            </w:r>
          </w:p>
          <w:p w14:paraId="07613680" w14:textId="77777777" w:rsidR="00A06A32" w:rsidRDefault="005B47F6">
            <w:pPr>
              <w:pStyle w:val="Tekstpodstawowy"/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Wymuszanie farmakologiczne (</w:t>
            </w:r>
            <w:proofErr w:type="spellStart"/>
            <w:r>
              <w:rPr>
                <w:rFonts w:ascii="Arial Narrow" w:hAnsi="Arial Narrow"/>
                <w:sz w:val="16"/>
              </w:rPr>
              <w:t>furosemid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&gt;0,5mg/kg/d, </w:t>
            </w:r>
            <w:proofErr w:type="spellStart"/>
            <w:r>
              <w:rPr>
                <w:rFonts w:ascii="Arial Narrow" w:hAnsi="Arial Narrow"/>
                <w:sz w:val="16"/>
              </w:rPr>
              <w:t>spironolakton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6"/>
              </w:rPr>
              <w:t>torasemid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, mannitol) w postaci pojedynczych dawek (podaż drogą </w:t>
            </w:r>
            <w:proofErr w:type="spellStart"/>
            <w:r>
              <w:rPr>
                <w:rFonts w:ascii="Arial Narrow" w:hAnsi="Arial Narrow"/>
                <w:sz w:val="16"/>
              </w:rPr>
              <w:t>i.v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.) lub w ciągłym wlewie (podaż drogą </w:t>
            </w:r>
            <w:proofErr w:type="spellStart"/>
            <w:r>
              <w:rPr>
                <w:rFonts w:ascii="Arial Narrow" w:hAnsi="Arial Narrow"/>
                <w:sz w:val="16"/>
              </w:rPr>
              <w:t>i.v</w:t>
            </w:r>
            <w:proofErr w:type="spellEnd"/>
            <w:r>
              <w:rPr>
                <w:rFonts w:ascii="Arial Narrow" w:hAnsi="Arial Narrow"/>
                <w:sz w:val="16"/>
              </w:rPr>
              <w:t>.).</w:t>
            </w:r>
          </w:p>
        </w:tc>
      </w:tr>
      <w:tr w:rsidR="00A06A32" w14:paraId="7F9EE9B3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71C2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5.57.01.0004003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EA67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NERKI - ZAŁOŻENIE CEWNIKA DIALIZACYJNEGO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F63D6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d) Założenie cewnika dializacyjnego - 3 pkt.</w:t>
            </w:r>
          </w:p>
          <w:p w14:paraId="5935CA4E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Zalicza się czynność polegającą na założeniu cewnika dializacyjnego. Możliwość jednorazowego rozliczenia.</w:t>
            </w:r>
          </w:p>
        </w:tc>
      </w:tr>
      <w:tr w:rsidR="00A06A32" w14:paraId="29C3E127" w14:textId="77777777">
        <w:trPr>
          <w:trHeight w:val="3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E78704A" w14:textId="77777777" w:rsidR="00A06A32" w:rsidRDefault="00A06A32">
            <w:pPr>
              <w:pStyle w:val="Nagwek1"/>
              <w:jc w:val="left"/>
              <w:rPr>
                <w:rFonts w:ascii="Arial Narrow" w:hAnsi="Arial Narrow"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D788EE4" w14:textId="77777777" w:rsidR="00A06A32" w:rsidRDefault="00A06A32">
            <w:pPr>
              <w:pStyle w:val="Nagwek1"/>
              <w:jc w:val="left"/>
              <w:rPr>
                <w:rFonts w:ascii="Arial Narrow" w:hAnsi="Arial Narrow"/>
                <w:sz w:val="16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550E89A8" w14:textId="77777777" w:rsidR="00A06A32" w:rsidRDefault="005B47F6">
            <w:pPr>
              <w:pStyle w:val="Nagwek1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5. Metabolizm</w:t>
            </w:r>
          </w:p>
        </w:tc>
      </w:tr>
      <w:tr w:rsidR="00A06A32" w14:paraId="1ECD8DDD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56F4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5.57.01.0005000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BAE9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METABOLIZM - KWASICA / ZASADOWICA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C688B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a) Kwasica / </w:t>
            </w:r>
            <w:proofErr w:type="spellStart"/>
            <w:r>
              <w:rPr>
                <w:rFonts w:ascii="Arial Narrow" w:hAnsi="Arial Narrow"/>
                <w:b/>
                <w:sz w:val="16"/>
              </w:rPr>
              <w:t>zasadowica</w:t>
            </w:r>
            <w:proofErr w:type="spellEnd"/>
            <w:r>
              <w:rPr>
                <w:rFonts w:ascii="Arial Narrow" w:hAnsi="Arial Narrow"/>
                <w:b/>
                <w:sz w:val="16"/>
              </w:rPr>
              <w:t xml:space="preserve"> - 4 pkt.</w:t>
            </w:r>
          </w:p>
          <w:p w14:paraId="2E03658D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Konieczność leczenia znacznej tkankowej kwasicy lub </w:t>
            </w:r>
            <w:proofErr w:type="spellStart"/>
            <w:r>
              <w:rPr>
                <w:rFonts w:ascii="Arial Narrow" w:hAnsi="Arial Narrow"/>
                <w:sz w:val="16"/>
              </w:rPr>
              <w:t>zasadowicy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poprzez alkalizację (podaż roztworu wodorowęglanu sodu, TRIS lub zakwaszanie). </w:t>
            </w:r>
          </w:p>
          <w:p w14:paraId="535BAFE2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Musi istnieć udokumentowane potwierdzenie patologii, np. </w:t>
            </w:r>
            <w:proofErr w:type="spellStart"/>
            <w:r>
              <w:rPr>
                <w:rFonts w:ascii="Arial Narrow" w:hAnsi="Arial Narrow"/>
                <w:sz w:val="16"/>
              </w:rPr>
              <w:t>pH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krwi&lt;7,33 lub &gt;7,49 i odpowiednie odchylenia wartości BE.</w:t>
            </w:r>
          </w:p>
          <w:p w14:paraId="7F774CE3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Do punktacji nie wlicza się kompensacji oddechowej oraz leczenia choroby podstawowej.</w:t>
            </w:r>
          </w:p>
        </w:tc>
      </w:tr>
      <w:tr w:rsidR="00A06A32" w14:paraId="00EBA016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1241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5.57.01.0005001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1F94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METABOLIZM - ŻYWIENIE POZAJELITOWE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5540C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b) Żywienie pozajelitowe - 3 pkt.</w:t>
            </w:r>
          </w:p>
          <w:p w14:paraId="75061DC2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Podaż drogą cewnika założonego do żyły centralnej kompletnych mieszanin do żywienia pozajelitowego.</w:t>
            </w:r>
          </w:p>
          <w:p w14:paraId="06B08DAC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Do punktacji nie wlicza się podaży samej glukozy lub roztworów o niskiej </w:t>
            </w:r>
            <w:proofErr w:type="spellStart"/>
            <w:r>
              <w:rPr>
                <w:rFonts w:ascii="Arial Narrow" w:hAnsi="Arial Narrow"/>
                <w:sz w:val="16"/>
              </w:rPr>
              <w:t>osmolarności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drogą żył obwodowych.</w:t>
            </w:r>
          </w:p>
          <w:p w14:paraId="3E37AC11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Zalecana podaż energii to 7,5 – 20 kcal/kg mc/dobę (w ostrej fazie katabolicznej) oraz &gt; 20 kcal/kg mc/dobę (w fazie anabolicznej).</w:t>
            </w:r>
          </w:p>
          <w:p w14:paraId="78D0E4EF" w14:textId="77777777" w:rsidR="00A06A32" w:rsidRDefault="005B47F6">
            <w:pPr>
              <w:ind w:left="57"/>
              <w:rPr>
                <w:rFonts w:ascii="Arial Narrow" w:hAnsi="Arial Narrow"/>
                <w:strike/>
                <w:sz w:val="16"/>
              </w:rPr>
            </w:pPr>
            <w:r>
              <w:rPr>
                <w:rFonts w:ascii="Arial Narrow" w:hAnsi="Arial Narrow"/>
                <w:sz w:val="16"/>
              </w:rPr>
              <w:t>Konieczność prowadzenia dodatkowej dokumentacji zgodnie ze wzorami określonymi w załącznikach nr 6a–6g do zarządzenia.</w:t>
            </w:r>
          </w:p>
        </w:tc>
      </w:tr>
      <w:tr w:rsidR="00A06A32" w14:paraId="0F377DAB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17D3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5.57.01.0005002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DD75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METABOLIZM - ŻYWIENIE DOJELITOWE (ENTERALNE)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3B4B5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c) Żywienie dojelitowe (</w:t>
            </w:r>
            <w:proofErr w:type="spellStart"/>
            <w:r>
              <w:rPr>
                <w:rFonts w:ascii="Arial Narrow" w:hAnsi="Arial Narrow"/>
                <w:b/>
                <w:sz w:val="16"/>
              </w:rPr>
              <w:t>enteralne</w:t>
            </w:r>
            <w:proofErr w:type="spellEnd"/>
            <w:r>
              <w:rPr>
                <w:rFonts w:ascii="Arial Narrow" w:hAnsi="Arial Narrow"/>
                <w:b/>
                <w:sz w:val="16"/>
              </w:rPr>
              <w:t>) - 2 pkt.</w:t>
            </w:r>
          </w:p>
          <w:p w14:paraId="4C087079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Żywienie dietą przemysłową drogą dostępu sztucznego niezależnie od jego wprowadzenia: przez usta, nos, PEG, gastrostomia, </w:t>
            </w:r>
            <w:proofErr w:type="spellStart"/>
            <w:r>
              <w:rPr>
                <w:rFonts w:ascii="Arial Narrow" w:hAnsi="Arial Narrow"/>
                <w:sz w:val="16"/>
              </w:rPr>
              <w:t>jejunostomia</w:t>
            </w:r>
            <w:proofErr w:type="spellEnd"/>
            <w:r>
              <w:rPr>
                <w:rFonts w:ascii="Arial Narrow" w:hAnsi="Arial Narrow"/>
                <w:sz w:val="16"/>
              </w:rPr>
              <w:t>. Zalecana podaż energii to 7,5 – 20 kcal/kg mc/dobę (w ostrej fazie katabolicznej) oraz &gt; 20 kcal/kg mc/dobę (w fazie anabolicznej).</w:t>
            </w:r>
          </w:p>
          <w:p w14:paraId="7ACFC14C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Konieczność prowadzenia dodatkowej dokumentacji zgodnie ze wzorami określonymi  w załącznikach nr 6a–6g do zarządzenia.</w:t>
            </w:r>
          </w:p>
        </w:tc>
      </w:tr>
      <w:tr w:rsidR="00A06A32" w14:paraId="50612337" w14:textId="77777777">
        <w:trPr>
          <w:trHeight w:val="3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EDCC2BD" w14:textId="77777777" w:rsidR="00A06A32" w:rsidRDefault="00A06A32">
            <w:pPr>
              <w:pStyle w:val="Nagwek1"/>
              <w:jc w:val="left"/>
              <w:rPr>
                <w:rFonts w:ascii="Arial Narrow" w:hAnsi="Arial Narrow"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627C0A6" w14:textId="77777777" w:rsidR="00A06A32" w:rsidRDefault="00A06A32">
            <w:pPr>
              <w:pStyle w:val="Nagwek1"/>
              <w:jc w:val="left"/>
              <w:rPr>
                <w:rFonts w:ascii="Arial Narrow" w:hAnsi="Arial Narrow"/>
                <w:sz w:val="16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4E168109" w14:textId="77777777" w:rsidR="00A06A32" w:rsidRDefault="005B47F6">
            <w:pPr>
              <w:pStyle w:val="Nagwek1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6. Inne interwencje</w:t>
            </w:r>
          </w:p>
        </w:tc>
      </w:tr>
      <w:tr w:rsidR="00A06A32" w14:paraId="2A9BC25E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D2DE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5.57.01.0006000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58FB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INNE INTERWENCJE - POJEDYNCZA INTERWENCJA W ODDZIALE ANESTEZJOLOGII </w:t>
            </w:r>
            <w:r>
              <w:rPr>
                <w:rFonts w:ascii="Arial Narrow" w:hAnsi="Arial Narrow"/>
                <w:b/>
                <w:sz w:val="16"/>
              </w:rPr>
              <w:lastRenderedPageBreak/>
              <w:t>I INENSYWNEJ TERAPII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C04FDB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lastRenderedPageBreak/>
              <w:t>a) Pojedyncza interwencja w oddziale anestezjologii i intensywnej terapii - 3 pkt.</w:t>
            </w:r>
          </w:p>
          <w:p w14:paraId="18C440A7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Wykonana wyłącznie w oddziale anestezjologii i intensywnej terapii: intubacja dotchawicza, tracheotomia, kardiowersja elektryczna, stymulacja elektryczna serca, endoskopia, płukanie żołądka, </w:t>
            </w:r>
            <w:r>
              <w:rPr>
                <w:rFonts w:ascii="Arial Narrow" w:hAnsi="Arial Narrow"/>
                <w:sz w:val="16"/>
              </w:rPr>
              <w:lastRenderedPageBreak/>
              <w:t xml:space="preserve">założenie sondy </w:t>
            </w:r>
            <w:proofErr w:type="spellStart"/>
            <w:r>
              <w:rPr>
                <w:rFonts w:ascii="Arial Narrow" w:hAnsi="Arial Narrow"/>
                <w:sz w:val="16"/>
              </w:rPr>
              <w:t>Sengstakena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, cewnika </w:t>
            </w:r>
            <w:proofErr w:type="spellStart"/>
            <w:r>
              <w:rPr>
                <w:rFonts w:ascii="Arial Narrow" w:hAnsi="Arial Narrow"/>
                <w:sz w:val="16"/>
              </w:rPr>
              <w:t>Swana-Ganza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, balonu wewnątrzaortalnego, bronchoskopia, punkcja lędźwiowa, punkcja i drenaż jamy opłucnowej, otrzewnej, osierdzia, znieczulenie zewnątrzoponowe ciągłe, hipotermia wewnątrznaczyniowa (procedura ICD-9: 99.810), kalorymetria pośrednia, echokardiografia, pomiar ciśnienia </w:t>
            </w:r>
            <w:proofErr w:type="spellStart"/>
            <w:r>
              <w:rPr>
                <w:rFonts w:ascii="Arial Narrow" w:hAnsi="Arial Narrow"/>
                <w:sz w:val="16"/>
              </w:rPr>
              <w:t>śródbrzusznego</w:t>
            </w:r>
            <w:proofErr w:type="spellEnd"/>
            <w:r>
              <w:rPr>
                <w:rFonts w:ascii="Arial Narrow" w:hAnsi="Arial Narrow"/>
                <w:sz w:val="16"/>
              </w:rPr>
              <w:t xml:space="preserve"> (procedura ICD-9: 89.397).</w:t>
            </w:r>
          </w:p>
          <w:p w14:paraId="3BF11412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Nie wlicza się </w:t>
            </w:r>
            <w:r>
              <w:rPr>
                <w:rFonts w:ascii="Arial Narrow" w:hAnsi="Arial Narrow"/>
                <w:sz w:val="16"/>
              </w:rPr>
              <w:t>rutynowych pomiarów parametrów i zabiegów diagnostycznych: RTG, EKG, USG, zmiany opatrunków, cewnikowanie żył, cewnikowanie tętnic.</w:t>
            </w:r>
          </w:p>
        </w:tc>
      </w:tr>
      <w:tr w:rsidR="00A06A32" w14:paraId="1495D4D6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6318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lastRenderedPageBreak/>
              <w:t>5.57.01.0006001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6C7B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INNE INTERWENCJE -INTERWENCJE W ODDZIALE ANESTEZJOLOGII I INTENSYWNEJ TERAPII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87F94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b) Interwencje w oddziale anestezjologii i intensywnej terapii - 5 pkt.</w:t>
            </w:r>
          </w:p>
          <w:p w14:paraId="178322E4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Co najmniej dwie z wymienionych w pkt 6a interwencji wykonanych w oddziale anestezjologii i intensywnej terapii.</w:t>
            </w:r>
          </w:p>
          <w:p w14:paraId="1CDE3B4E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(punktacja 6b wyklucza punktację 6a)</w:t>
            </w:r>
          </w:p>
        </w:tc>
      </w:tr>
      <w:tr w:rsidR="00A06A32" w14:paraId="2AFDE2BB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2E3BE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5.57.01.0006002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CD3D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INNE INTERWENCJE - CZYNNOŚCI POZA OAIIT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94F24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 xml:space="preserve">c) Czynności poza </w:t>
            </w:r>
            <w:proofErr w:type="spellStart"/>
            <w:r>
              <w:rPr>
                <w:rFonts w:ascii="Arial Narrow" w:hAnsi="Arial Narrow"/>
                <w:b/>
                <w:sz w:val="16"/>
              </w:rPr>
              <w:t>OAiIT</w:t>
            </w:r>
            <w:proofErr w:type="spellEnd"/>
            <w:r>
              <w:rPr>
                <w:rFonts w:ascii="Arial Narrow" w:hAnsi="Arial Narrow"/>
                <w:b/>
                <w:sz w:val="16"/>
              </w:rPr>
              <w:t xml:space="preserve"> - 5 pkt.</w:t>
            </w:r>
          </w:p>
          <w:p w14:paraId="2B6DD17A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Każdy zabieg diagnostyczny lub terapeutyczny wymagający transportu z oddziału anestezjologii i intensywnej terapii i z powrotem, np. zabieg operacyjny, tomografia komputerowa.</w:t>
            </w:r>
          </w:p>
          <w:p w14:paraId="2F09EE0B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Nie wlicza się interwencji wykonanych przed przyjęciem do oddziału anestezjologii i intensywnej terapii lub podczas przekazania chorego do innego oddziału.</w:t>
            </w:r>
          </w:p>
        </w:tc>
      </w:tr>
      <w:tr w:rsidR="00A06A32" w14:paraId="7A990EFA" w14:textId="77777777">
        <w:trPr>
          <w:trHeight w:val="53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E564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5.57.01.0006003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15C7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INNE INTERWENCJE - HIPOTERMIA ZEWNĘTRZNA OGÓLNOUSTROJOWA – POD KONTROLĄ URZĄDZEŃ STERUJĄCYCH (PROCEDURA ICD-9: 99.811)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05512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d) Hipotermia zewnętrzna ogólnoustrojowa – pod kontrolą urządzeń sterujących (procedura ICD-9: 99.811) - 1 pkt.</w:t>
            </w:r>
          </w:p>
          <w:p w14:paraId="031C9552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Konieczność prowadzenia dodatkowej dokumentacji – Karta monitorowania pacjenta podczas hipotermii leczniczej.</w:t>
            </w:r>
          </w:p>
        </w:tc>
      </w:tr>
      <w:tr w:rsidR="00A06A32" w14:paraId="6BE2177E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82C2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5.57.01.0006004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39A6" w14:textId="77777777" w:rsidR="00A06A32" w:rsidRDefault="005B47F6">
            <w:pPr>
              <w:jc w:val="lef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INNE INTERWENCJE - HIPOTERMIA ZEWNĘTRZNA MIEJSCOWA – POD KONTROLĄ URZĄDZEŃ STERUJĄCYCH (PROCEDURA ICD-9: 99.813)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161BB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e) Hipotermia zewnętrzna miejscowa – pod kontrolą urządzeń sterujących (procedura ICD-9: 99.813) - 1 pkt.</w:t>
            </w:r>
          </w:p>
          <w:p w14:paraId="018F2744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Konieczność prowadzenia dodatkowej dokumentacji – Karta monitorowania pacjenta podczas hipotermii leczniczej.</w:t>
            </w:r>
          </w:p>
        </w:tc>
      </w:tr>
      <w:tr w:rsidR="00A06A32" w14:paraId="191DB46B" w14:textId="77777777">
        <w:trPr>
          <w:trHeight w:val="34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5BAC3B07" w14:textId="77777777" w:rsidR="00A06A32" w:rsidRDefault="00A06A32">
            <w:pPr>
              <w:pStyle w:val="Nagwek1"/>
              <w:jc w:val="left"/>
              <w:rPr>
                <w:rFonts w:ascii="Arial Narrow" w:hAnsi="Arial Narrow"/>
                <w:sz w:val="16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9616377" w14:textId="77777777" w:rsidR="00A06A32" w:rsidRDefault="00A06A32">
            <w:pPr>
              <w:pStyle w:val="Nagwek1"/>
              <w:jc w:val="left"/>
              <w:rPr>
                <w:rFonts w:ascii="Arial Narrow" w:hAnsi="Arial Narrow"/>
                <w:sz w:val="16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2831C9F6" w14:textId="77777777" w:rsidR="00A06A32" w:rsidRDefault="005B47F6">
            <w:pPr>
              <w:pStyle w:val="Nagwek1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7. OUN</w:t>
            </w:r>
          </w:p>
        </w:tc>
      </w:tr>
      <w:tr w:rsidR="00A06A32" w14:paraId="4BC0695C" w14:textId="77777777">
        <w:trPr>
          <w:trHeight w:val="3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1C61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5.57.01.0007000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6EDC" w14:textId="77777777" w:rsidR="00A06A32" w:rsidRDefault="005B47F6">
            <w:pPr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OUN - POMIAR ICP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9BB8C" w14:textId="77777777" w:rsidR="00A06A32" w:rsidRDefault="005B47F6">
            <w:pPr>
              <w:ind w:left="57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a) Pomiar ICP - 4 pkt.</w:t>
            </w:r>
          </w:p>
          <w:p w14:paraId="001CCA99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Monitorowanie i rejestracja w sposób ciągły ciśnienia śródczaszkowego (podtwardówkowo, śródmiąższowo lub śródkomorowo).</w:t>
            </w:r>
          </w:p>
          <w:p w14:paraId="6B94EFCD" w14:textId="77777777" w:rsidR="00A06A32" w:rsidRDefault="005B47F6">
            <w:pPr>
              <w:ind w:left="57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Koszt jednorazowego zestawu do pomiaru ICP rozliczany produktem o kodzie: 5.53.01.0001435 Wyrób medyczny nie zawarty w kosztach świadczenia.</w:t>
            </w:r>
          </w:p>
        </w:tc>
      </w:tr>
    </w:tbl>
    <w:p w14:paraId="2F96C737" w14:textId="77777777" w:rsidR="00A06A32" w:rsidRDefault="00A06A32"/>
    <w:p w14:paraId="466545D2" w14:textId="77777777" w:rsidR="00A06A32" w:rsidRDefault="00A06A32">
      <w:pPr>
        <w:rPr>
          <w:color w:val="000000"/>
          <w:u w:color="000000"/>
        </w:rPr>
      </w:pPr>
    </w:p>
    <w:sectPr w:rsidR="00A06A32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32"/>
    <w:rsid w:val="00047BD6"/>
    <w:rsid w:val="005B47F6"/>
    <w:rsid w:val="00A0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1A13"/>
  <w15:docId w15:val="{6B486EEC-D0D3-4E6F-8BF3-692DA387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jc w:val="both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left"/>
    </w:pPr>
    <w:rPr>
      <w:rFonts w:ascii="Arial" w:hAnsi="Arial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1674</Words>
  <Characters>10045</Characters>
  <Application>Microsoft Office Word</Application>
  <DocSecurity>4</DocSecurity>
  <Lines>83</Lines>
  <Paragraphs>23</Paragraphs>
  <ScaleCrop>false</ScaleCrop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określenia warunków zawierania i realizacji umów w rodzaju leczenie szpitalne oraz leczenie szpitalne - świadczenia wysokospecjalistyczne</dc:subject>
  <dc:creator>Marta.Kaczmarczyk</dc:creator>
  <cp:lastModifiedBy>Popek Marta</cp:lastModifiedBy>
  <cp:revision>2</cp:revision>
  <dcterms:created xsi:type="dcterms:W3CDTF">2025-12-05T08:53:00Z</dcterms:created>
  <dcterms:modified xsi:type="dcterms:W3CDTF">2025-12-05T08:53:00Z</dcterms:modified>
  <cp:category>Akt prawny</cp:category>
</cp:coreProperties>
</file>